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7" w:rsidRPr="00843CFC" w:rsidRDefault="00CB70F7" w:rsidP="00E2512D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 w:rsidRPr="00843CFC">
        <w:rPr>
          <w:rFonts w:ascii="Arial" w:hAnsi="Arial" w:cs="Arial"/>
          <w:b/>
          <w:sz w:val="24"/>
          <w:szCs w:val="24"/>
          <w:lang w:val="it-IT"/>
        </w:rPr>
        <w:t>Thalita Azevedo [thalitasaviolo@yahoo.com.br]</w:t>
      </w:r>
    </w:p>
    <w:p w:rsidR="00CB70F7" w:rsidRDefault="00CB70F7" w:rsidP="00E2512D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2512D">
        <w:rPr>
          <w:rFonts w:ascii="Arial" w:hAnsi="Arial" w:cs="Arial"/>
          <w:b/>
          <w:sz w:val="24"/>
          <w:szCs w:val="24"/>
        </w:rPr>
        <w:t>IMPLICAÇÕES DA DOENÇA HIPERTENSIVA ESPECÍFICA DA GRAVIDEZ DURANTE O PROCESSO PARTURITIVO: CONTRIBUIÇÃO DA ENFERMAGEM</w:t>
      </w:r>
    </w:p>
    <w:p w:rsidR="00CB70F7" w:rsidRPr="00692FCE" w:rsidRDefault="00CB70F7" w:rsidP="00947933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Betina</w:t>
      </w:r>
      <w:proofErr w:type="spellEnd"/>
      <w:r>
        <w:rPr>
          <w:rFonts w:ascii="Arial" w:hAnsi="Arial" w:cs="Arial"/>
          <w:sz w:val="24"/>
          <w:szCs w:val="24"/>
        </w:rPr>
        <w:t xml:space="preserve"> Braun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CB70F7" w:rsidRPr="00692FCE" w:rsidRDefault="00CB70F7" w:rsidP="00947933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Jair Fernandes de Almeida Filho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B70F7" w:rsidRPr="00692FCE" w:rsidRDefault="00CB70F7" w:rsidP="00947933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Luciana Martins </w:t>
      </w:r>
      <w:r w:rsidRPr="00947933">
        <w:rPr>
          <w:rFonts w:ascii="Arial" w:hAnsi="Arial" w:cs="Arial"/>
          <w:sz w:val="24"/>
          <w:szCs w:val="24"/>
        </w:rPr>
        <w:t>Nadolny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CB70F7" w:rsidRPr="00692FCE" w:rsidRDefault="00CB70F7" w:rsidP="00947933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Lucimere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7933">
        <w:rPr>
          <w:rFonts w:ascii="Arial" w:hAnsi="Arial" w:cs="Arial"/>
          <w:sz w:val="24"/>
          <w:szCs w:val="24"/>
        </w:rPr>
        <w:t>Kochinski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:rsidR="00CB70F7" w:rsidRPr="00692FCE" w:rsidRDefault="00CB70F7" w:rsidP="00947933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Thalita </w:t>
      </w:r>
      <w:proofErr w:type="spellStart"/>
      <w:r>
        <w:rPr>
          <w:rFonts w:ascii="Arial" w:hAnsi="Arial" w:cs="Arial"/>
          <w:sz w:val="24"/>
          <w:szCs w:val="24"/>
        </w:rPr>
        <w:t>Saviolo</w:t>
      </w:r>
      <w:proofErr w:type="spellEnd"/>
      <w:r>
        <w:rPr>
          <w:rFonts w:ascii="Arial" w:hAnsi="Arial" w:cs="Arial"/>
          <w:sz w:val="24"/>
          <w:szCs w:val="24"/>
        </w:rPr>
        <w:t xml:space="preserve"> Azevedo Cavalheiro</w:t>
      </w:r>
      <w:r>
        <w:rPr>
          <w:rFonts w:ascii="Arial" w:hAnsi="Arial" w:cs="Arial"/>
          <w:sz w:val="24"/>
          <w:szCs w:val="24"/>
          <w:vertAlign w:val="superscript"/>
        </w:rPr>
        <w:t>5</w:t>
      </w:r>
    </w:p>
    <w:p w:rsidR="00CB70F7" w:rsidRPr="00626399" w:rsidRDefault="00CB70F7" w:rsidP="00626399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Eliana Coutinho Evers</w:t>
      </w:r>
      <w:r>
        <w:rPr>
          <w:rFonts w:ascii="Arial" w:hAnsi="Arial" w:cs="Arial"/>
          <w:sz w:val="24"/>
          <w:szCs w:val="24"/>
          <w:vertAlign w:val="superscript"/>
        </w:rPr>
        <w:t>6</w:t>
      </w:r>
    </w:p>
    <w:p w:rsidR="00CB70F7" w:rsidRDefault="00CB70F7" w:rsidP="00E2512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70F7" w:rsidRDefault="00CB70F7" w:rsidP="00944B2E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545D">
        <w:rPr>
          <w:rFonts w:ascii="Arial" w:hAnsi="Arial" w:cs="Arial"/>
          <w:sz w:val="24"/>
          <w:szCs w:val="24"/>
        </w:rPr>
        <w:t xml:space="preserve">A mortalidade materna, por sua dimensão e </w:t>
      </w:r>
      <w:proofErr w:type="spellStart"/>
      <w:r w:rsidRPr="00FF545D">
        <w:rPr>
          <w:rFonts w:ascii="Arial" w:hAnsi="Arial" w:cs="Arial"/>
          <w:sz w:val="24"/>
          <w:szCs w:val="24"/>
        </w:rPr>
        <w:t>conseqüências</w:t>
      </w:r>
      <w:proofErr w:type="spellEnd"/>
      <w:r w:rsidRPr="00FF545D">
        <w:rPr>
          <w:rFonts w:ascii="Arial" w:hAnsi="Arial" w:cs="Arial"/>
          <w:sz w:val="24"/>
          <w:szCs w:val="24"/>
        </w:rPr>
        <w:t xml:space="preserve"> negativas, </w:t>
      </w:r>
      <w:proofErr w:type="gramStart"/>
      <w:r w:rsidRPr="00FF545D">
        <w:rPr>
          <w:rFonts w:ascii="Arial" w:hAnsi="Arial" w:cs="Arial"/>
          <w:sz w:val="24"/>
          <w:szCs w:val="24"/>
        </w:rPr>
        <w:t>tem</w:t>
      </w:r>
      <w:proofErr w:type="gramEnd"/>
      <w:r w:rsidRPr="00FF545D">
        <w:rPr>
          <w:rFonts w:ascii="Arial" w:hAnsi="Arial" w:cs="Arial"/>
          <w:sz w:val="24"/>
          <w:szCs w:val="24"/>
        </w:rPr>
        <w:t xml:space="preserve"> sido considerada um problema crucial de saúde pública. Evitável em mais de 90% dos casos, constitui-se uma grave violação dos direitos humanos. É um dos indicadores da assistência à saúde das mulheres e, por esta razão, revela a qualidade da atenção à saúde e, indiretamente, as condições de vida e saúde da população</w:t>
      </w:r>
      <w:r w:rsidRPr="00FF545D">
        <w:rPr>
          <w:rStyle w:val="A12"/>
          <w:rFonts w:ascii="Arial" w:hAnsi="Arial" w:cs="Arial"/>
          <w:sz w:val="24"/>
          <w:szCs w:val="24"/>
        </w:rPr>
        <w:t>.</w:t>
      </w:r>
      <w:r>
        <w:rPr>
          <w:rStyle w:val="A12"/>
          <w:rFonts w:ascii="Arial" w:hAnsi="Arial" w:cs="Arial"/>
          <w:sz w:val="24"/>
          <w:szCs w:val="24"/>
        </w:rPr>
        <w:t xml:space="preserve"> </w:t>
      </w:r>
      <w:r w:rsidRPr="00FF545D">
        <w:rPr>
          <w:rFonts w:ascii="Arial" w:eastAsia="MinionPro-Regular" w:hAnsi="Arial" w:cs="Arial"/>
          <w:sz w:val="24"/>
          <w:szCs w:val="24"/>
        </w:rPr>
        <w:t xml:space="preserve">A DHEG (Doença Hipertensiva Específica da Gestação) </w:t>
      </w:r>
      <w:r w:rsidRPr="00FF545D">
        <w:rPr>
          <w:rFonts w:ascii="Arial" w:hAnsi="Arial" w:cs="Arial"/>
          <w:sz w:val="24"/>
          <w:szCs w:val="24"/>
        </w:rPr>
        <w:t xml:space="preserve">é o distúrbio mais comum na gestação que se caracteriza pela tríade hipertensão, </w:t>
      </w:r>
      <w:proofErr w:type="spellStart"/>
      <w:r w:rsidRPr="00FF545D">
        <w:rPr>
          <w:rFonts w:ascii="Arial" w:hAnsi="Arial" w:cs="Arial"/>
          <w:sz w:val="24"/>
          <w:szCs w:val="24"/>
        </w:rPr>
        <w:t>proteinúria</w:t>
      </w:r>
      <w:proofErr w:type="spellEnd"/>
      <w:r w:rsidRPr="00FF545D">
        <w:rPr>
          <w:rFonts w:ascii="Arial" w:hAnsi="Arial" w:cs="Arial"/>
          <w:sz w:val="24"/>
          <w:szCs w:val="24"/>
        </w:rPr>
        <w:t xml:space="preserve"> e edema. É uma das principais causas de mortalidade materna e se manifesta após a 20ª semana de gestação e apresenta uma taxa de mortalidade materno-fetal em torno de 20%. </w:t>
      </w:r>
      <w:r w:rsidRPr="00FF545D">
        <w:rPr>
          <w:rFonts w:ascii="Arial" w:hAnsi="Arial" w:cs="Arial"/>
          <w:sz w:val="24"/>
          <w:szCs w:val="24"/>
          <w:lang w:eastAsia="pt-BR"/>
        </w:rPr>
        <w:t xml:space="preserve">A atenção da enfermagem para DHEG durante o processo </w:t>
      </w:r>
      <w:proofErr w:type="spellStart"/>
      <w:r w:rsidRPr="00FF545D">
        <w:rPr>
          <w:rFonts w:ascii="Arial" w:hAnsi="Arial" w:cs="Arial"/>
          <w:sz w:val="24"/>
          <w:szCs w:val="24"/>
          <w:lang w:eastAsia="pt-BR"/>
        </w:rPr>
        <w:t>parturitivo</w:t>
      </w:r>
      <w:proofErr w:type="spellEnd"/>
      <w:r w:rsidRPr="00FF545D">
        <w:rPr>
          <w:rFonts w:ascii="Arial" w:hAnsi="Arial" w:cs="Arial"/>
          <w:sz w:val="24"/>
          <w:szCs w:val="24"/>
          <w:lang w:eastAsia="pt-BR"/>
        </w:rPr>
        <w:t xml:space="preserve"> merece atenção particular, sendo este período relativamente curto comparado a outros não menos importantes do ciclo gravídico-puerperal, determinando profundas modificações na fisiologia materna e fetal, e deve</w:t>
      </w:r>
      <w:r>
        <w:rPr>
          <w:rFonts w:ascii="Arial" w:hAnsi="Arial" w:cs="Arial"/>
          <w:sz w:val="24"/>
          <w:szCs w:val="24"/>
          <w:lang w:eastAsia="pt-BR"/>
        </w:rPr>
        <w:t>ndo</w:t>
      </w:r>
      <w:r w:rsidRPr="00FF545D">
        <w:rPr>
          <w:rFonts w:ascii="Arial" w:hAnsi="Arial" w:cs="Arial"/>
          <w:sz w:val="24"/>
          <w:szCs w:val="24"/>
          <w:lang w:eastAsia="pt-BR"/>
        </w:rPr>
        <w:t xml:space="preserve"> ser alvo da ma</w:t>
      </w:r>
      <w:r>
        <w:rPr>
          <w:rFonts w:ascii="Arial" w:hAnsi="Arial" w:cs="Arial"/>
          <w:sz w:val="24"/>
          <w:szCs w:val="24"/>
          <w:lang w:eastAsia="pt-BR"/>
        </w:rPr>
        <w:t xml:space="preserve">is apurada assistência possível. Como objetivo do presente trabalho, procurou-se investigar qual a contribuição da enfermagem durante o processo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parturitivo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em uma gestante portadora de DHEG. Trata-se de um estudo descritivo exploratório, no qual se teve como método o estudo de caso, através da análise do prontuário do paciente, anamnese, exame físico e entrevista. A partir da análise do material coletado, percebemos que </w:t>
      </w:r>
      <w:r w:rsidRPr="00FF545D">
        <w:rPr>
          <w:rStyle w:val="apple-style-span"/>
          <w:rFonts w:ascii="Arial" w:hAnsi="Arial" w:cs="Arial"/>
          <w:sz w:val="24"/>
          <w:szCs w:val="24"/>
        </w:rPr>
        <w:t>as questões da</w:t>
      </w:r>
      <w:r w:rsidRPr="00FF545D">
        <w:rPr>
          <w:rStyle w:val="apple-converted-space"/>
          <w:rFonts w:ascii="Arial" w:hAnsi="Arial" w:cs="Arial"/>
          <w:sz w:val="24"/>
          <w:szCs w:val="24"/>
        </w:rPr>
        <w:t> </w:t>
      </w:r>
      <w:r w:rsidRPr="00FF545D">
        <w:rPr>
          <w:rStyle w:val="spelle"/>
          <w:rFonts w:ascii="Arial" w:hAnsi="Arial" w:cs="Arial"/>
          <w:sz w:val="24"/>
          <w:szCs w:val="24"/>
        </w:rPr>
        <w:t>DHEG</w:t>
      </w:r>
      <w:r w:rsidRPr="00FF545D">
        <w:rPr>
          <w:rStyle w:val="apple-converted-space"/>
          <w:rFonts w:ascii="Arial" w:hAnsi="Arial" w:cs="Arial"/>
          <w:sz w:val="24"/>
          <w:szCs w:val="24"/>
        </w:rPr>
        <w:t> </w:t>
      </w:r>
      <w:r w:rsidRPr="00FF545D">
        <w:rPr>
          <w:rStyle w:val="apple-style-span"/>
          <w:rFonts w:ascii="Arial" w:hAnsi="Arial" w:cs="Arial"/>
          <w:sz w:val="24"/>
          <w:szCs w:val="24"/>
        </w:rPr>
        <w:t>devem estar atreladas à humanização da assistência à mulher no período</w:t>
      </w:r>
      <w:r w:rsidRPr="00FF545D">
        <w:rPr>
          <w:rStyle w:val="apple-converted-space"/>
          <w:rFonts w:ascii="Arial" w:hAnsi="Arial" w:cs="Arial"/>
          <w:sz w:val="24"/>
          <w:szCs w:val="24"/>
        </w:rPr>
        <w:t> </w:t>
      </w:r>
      <w:r w:rsidRPr="00FF545D">
        <w:rPr>
          <w:rStyle w:val="spelle"/>
          <w:rFonts w:ascii="Arial" w:hAnsi="Arial" w:cs="Arial"/>
          <w:sz w:val="24"/>
          <w:szCs w:val="24"/>
        </w:rPr>
        <w:t>gravídico-puerperal</w:t>
      </w:r>
      <w:r w:rsidRPr="00FF545D">
        <w:rPr>
          <w:rStyle w:val="apple-style-span"/>
          <w:rFonts w:ascii="Arial" w:hAnsi="Arial" w:cs="Arial"/>
          <w:sz w:val="24"/>
          <w:szCs w:val="24"/>
        </w:rPr>
        <w:t>, prática que fortalece as condutas com enfoque na prevenção, sintonizadas em novos pressupostos que encarem a saúde no contexto político-econômico, cultura</w:t>
      </w:r>
      <w:r>
        <w:rPr>
          <w:rStyle w:val="apple-style-span"/>
          <w:rFonts w:ascii="Arial" w:hAnsi="Arial" w:cs="Arial"/>
          <w:sz w:val="24"/>
          <w:szCs w:val="24"/>
        </w:rPr>
        <w:t xml:space="preserve">l e histórico. </w:t>
      </w:r>
    </w:p>
    <w:p w:rsidR="00CB70F7" w:rsidRDefault="00CB70F7" w:rsidP="00944B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47933">
        <w:rPr>
          <w:rFonts w:ascii="Arial" w:hAnsi="Arial" w:cs="Arial"/>
          <w:b/>
          <w:sz w:val="24"/>
          <w:szCs w:val="24"/>
        </w:rPr>
        <w:lastRenderedPageBreak/>
        <w:t>Descritores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47933">
        <w:rPr>
          <w:rFonts w:ascii="Arial" w:hAnsi="Arial" w:cs="Arial"/>
          <w:sz w:val="24"/>
          <w:szCs w:val="24"/>
        </w:rPr>
        <w:t>Doença hipertensiva específica da gestação (DHEG)</w:t>
      </w:r>
      <w:r>
        <w:rPr>
          <w:rFonts w:ascii="Arial" w:hAnsi="Arial" w:cs="Arial"/>
          <w:sz w:val="24"/>
          <w:szCs w:val="24"/>
        </w:rPr>
        <w:t>, cuidado em enfermagem, enfermagem obstétrica.</w:t>
      </w:r>
    </w:p>
    <w:p w:rsidR="00CB70F7" w:rsidRDefault="00CB70F7">
      <w:pPr>
        <w:rPr>
          <w:rFonts w:ascii="Arial" w:hAnsi="Arial" w:cs="Arial"/>
          <w:sz w:val="24"/>
          <w:szCs w:val="24"/>
        </w:rPr>
      </w:pPr>
    </w:p>
    <w:p w:rsidR="00CB70F7" w:rsidRDefault="00CB7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CB70F7" w:rsidRDefault="00CB70F7">
      <w:pPr>
        <w:rPr>
          <w:rFonts w:ascii="Arial" w:hAnsi="Arial" w:cs="Arial"/>
          <w:sz w:val="24"/>
          <w:szCs w:val="24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bscript"/>
        </w:rPr>
        <w:t xml:space="preserve"> </w:t>
      </w:r>
      <w:r w:rsidRPr="00944B2E">
        <w:rPr>
          <w:rFonts w:ascii="Arial" w:hAnsi="Arial" w:cs="Arial"/>
          <w:sz w:val="24"/>
          <w:szCs w:val="24"/>
        </w:rPr>
        <w:t xml:space="preserve">ANGONESI, J; POLATO, A. </w:t>
      </w:r>
      <w:r w:rsidRPr="00944B2E">
        <w:rPr>
          <w:rFonts w:ascii="Arial" w:hAnsi="Arial" w:cs="Arial"/>
          <w:b/>
          <w:sz w:val="24"/>
          <w:szCs w:val="24"/>
        </w:rPr>
        <w:t xml:space="preserve">Doença Hipertensiva Específica da Gestação (DHEG), incidência á evolução para a Síndrome de HELLP. </w:t>
      </w:r>
      <w:r w:rsidRPr="00944B2E">
        <w:rPr>
          <w:rFonts w:ascii="Arial" w:hAnsi="Arial" w:cs="Arial"/>
          <w:sz w:val="24"/>
          <w:szCs w:val="24"/>
        </w:rPr>
        <w:t xml:space="preserve">Rev. Bras. Anal. </w:t>
      </w:r>
      <w:proofErr w:type="spellStart"/>
      <w:r w:rsidRPr="00944B2E">
        <w:rPr>
          <w:rFonts w:ascii="Arial" w:hAnsi="Arial" w:cs="Arial"/>
          <w:sz w:val="24"/>
          <w:szCs w:val="24"/>
        </w:rPr>
        <w:t>Clinic</w:t>
      </w:r>
      <w:proofErr w:type="spellEnd"/>
      <w:r w:rsidRPr="00944B2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44B2E">
        <w:rPr>
          <w:rFonts w:ascii="Arial" w:hAnsi="Arial" w:cs="Arial"/>
          <w:sz w:val="24"/>
          <w:szCs w:val="24"/>
        </w:rPr>
        <w:t>jan</w:t>
      </w:r>
      <w:proofErr w:type="spellEnd"/>
      <w:proofErr w:type="gramEnd"/>
      <w:r w:rsidRPr="00944B2E">
        <w:rPr>
          <w:rFonts w:ascii="Arial" w:hAnsi="Arial" w:cs="Arial"/>
          <w:sz w:val="24"/>
          <w:szCs w:val="24"/>
        </w:rPr>
        <w:t xml:space="preserve"> 2007, v. 39, n. 4, p. 243-245</w:t>
      </w:r>
      <w:r>
        <w:rPr>
          <w:rFonts w:ascii="Arial" w:hAnsi="Arial" w:cs="Arial"/>
          <w:sz w:val="24"/>
          <w:szCs w:val="24"/>
        </w:rPr>
        <w:t>.</w:t>
      </w:r>
    </w:p>
    <w:p w:rsidR="00CB70F7" w:rsidRDefault="00CB70F7" w:rsidP="00944B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4B2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944B2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4B2E">
        <w:rPr>
          <w:rFonts w:ascii="Arial" w:hAnsi="Arial" w:cs="Arial"/>
          <w:sz w:val="24"/>
          <w:szCs w:val="24"/>
        </w:rPr>
        <w:t xml:space="preserve">BARROS, S, Mª, O, de. </w:t>
      </w:r>
      <w:r w:rsidRPr="00944B2E">
        <w:rPr>
          <w:rFonts w:ascii="Arial" w:hAnsi="Arial" w:cs="Arial"/>
          <w:b/>
          <w:sz w:val="24"/>
          <w:szCs w:val="24"/>
        </w:rPr>
        <w:t>Enfermagem Obstétrica e Ginecológica – Guia para a prática profissional.</w:t>
      </w:r>
      <w:r w:rsidRPr="00944B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4B2E">
        <w:rPr>
          <w:rFonts w:ascii="Arial" w:hAnsi="Arial" w:cs="Arial"/>
          <w:sz w:val="24"/>
          <w:szCs w:val="24"/>
        </w:rPr>
        <w:t>2</w:t>
      </w:r>
      <w:proofErr w:type="gramEnd"/>
      <w:r w:rsidRPr="00944B2E">
        <w:rPr>
          <w:rFonts w:ascii="Arial" w:hAnsi="Arial" w:cs="Arial"/>
          <w:sz w:val="24"/>
          <w:szCs w:val="24"/>
        </w:rPr>
        <w:t xml:space="preserve"> ed. São Paulo: Roca, 2009.</w:t>
      </w:r>
    </w:p>
    <w:p w:rsidR="00CB70F7" w:rsidRDefault="00CB70F7" w:rsidP="00944B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4B2E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944B2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4B2E">
        <w:rPr>
          <w:rFonts w:ascii="Arial" w:hAnsi="Arial" w:cs="Arial"/>
          <w:sz w:val="24"/>
          <w:szCs w:val="24"/>
        </w:rPr>
        <w:t>GONCALVES, R</w:t>
      </w:r>
      <w:r w:rsidRPr="00944B2E">
        <w:rPr>
          <w:rFonts w:ascii="Arial" w:hAnsi="Arial" w:cs="Arial"/>
          <w:i/>
          <w:sz w:val="24"/>
          <w:szCs w:val="24"/>
        </w:rPr>
        <w:t>. et al</w:t>
      </w:r>
      <w:r w:rsidRPr="00944B2E">
        <w:rPr>
          <w:rFonts w:ascii="Arial" w:hAnsi="Arial" w:cs="Arial"/>
          <w:sz w:val="24"/>
          <w:szCs w:val="24"/>
        </w:rPr>
        <w:t>.</w:t>
      </w:r>
      <w:r w:rsidRPr="00944B2E">
        <w:rPr>
          <w:rFonts w:ascii="Arial" w:hAnsi="Arial" w:cs="Arial"/>
          <w:b/>
          <w:sz w:val="24"/>
          <w:szCs w:val="24"/>
        </w:rPr>
        <w:t xml:space="preserve"> Prevalência da Doença Hipertensiva Específica da Gestação </w:t>
      </w:r>
      <w:smartTag w:uri="urn:schemas-microsoft-com:office:smarttags" w:element="PersonName">
        <w:smartTagPr>
          <w:attr w:name="ProductID" w:val="em um Hospital Público"/>
        </w:smartTagPr>
        <w:r w:rsidRPr="00944B2E">
          <w:rPr>
            <w:rFonts w:ascii="Arial" w:hAnsi="Arial" w:cs="Arial"/>
            <w:b/>
            <w:sz w:val="24"/>
            <w:szCs w:val="24"/>
          </w:rPr>
          <w:t>em um Hospital Público</w:t>
        </w:r>
      </w:smartTag>
      <w:r w:rsidRPr="00944B2E">
        <w:rPr>
          <w:rFonts w:ascii="Arial" w:hAnsi="Arial" w:cs="Arial"/>
          <w:b/>
          <w:sz w:val="24"/>
          <w:szCs w:val="24"/>
        </w:rPr>
        <w:t xml:space="preserve"> de São Paulo.</w:t>
      </w:r>
      <w:r w:rsidRPr="00944B2E">
        <w:rPr>
          <w:rFonts w:ascii="Arial" w:hAnsi="Arial" w:cs="Arial"/>
          <w:sz w:val="24"/>
          <w:szCs w:val="24"/>
        </w:rPr>
        <w:t xml:space="preserve"> Rev. Bras. </w:t>
      </w:r>
      <w:proofErr w:type="spellStart"/>
      <w:r w:rsidRPr="00944B2E">
        <w:rPr>
          <w:rFonts w:ascii="Arial" w:hAnsi="Arial" w:cs="Arial"/>
          <w:sz w:val="24"/>
          <w:szCs w:val="24"/>
        </w:rPr>
        <w:t>Enferm</w:t>
      </w:r>
      <w:proofErr w:type="spellEnd"/>
      <w:proofErr w:type="gramStart"/>
      <w:r w:rsidRPr="00944B2E">
        <w:rPr>
          <w:rFonts w:ascii="Arial" w:hAnsi="Arial" w:cs="Arial"/>
          <w:sz w:val="24"/>
          <w:szCs w:val="24"/>
        </w:rPr>
        <w:t>.,</w:t>
      </w:r>
      <w:proofErr w:type="gramEnd"/>
      <w:r w:rsidRPr="00944B2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4B2E">
        <w:rPr>
          <w:rFonts w:ascii="Arial" w:hAnsi="Arial" w:cs="Arial"/>
          <w:sz w:val="24"/>
          <w:szCs w:val="24"/>
        </w:rPr>
        <w:t>jan-fev</w:t>
      </w:r>
      <w:proofErr w:type="spellEnd"/>
      <w:r w:rsidRPr="00944B2E">
        <w:rPr>
          <w:rFonts w:ascii="Arial" w:hAnsi="Arial" w:cs="Arial"/>
          <w:sz w:val="24"/>
          <w:szCs w:val="24"/>
        </w:rPr>
        <w:t xml:space="preserve"> 2005, v. 58, n.1, p. 61-64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70F7" w:rsidRDefault="00CB70F7" w:rsidP="00944B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Pr="00944B2E">
        <w:rPr>
          <w:rFonts w:ascii="Arial" w:hAnsi="Arial" w:cs="Arial"/>
          <w:sz w:val="24"/>
          <w:szCs w:val="24"/>
        </w:rPr>
        <w:t xml:space="preserve">LAURENTI, R. </w:t>
      </w:r>
      <w:r w:rsidRPr="00944B2E">
        <w:rPr>
          <w:rFonts w:ascii="Arial" w:hAnsi="Arial" w:cs="Arial"/>
          <w:i/>
          <w:sz w:val="24"/>
          <w:szCs w:val="24"/>
        </w:rPr>
        <w:t>et al</w:t>
      </w:r>
      <w:r w:rsidRPr="00944B2E">
        <w:rPr>
          <w:rFonts w:ascii="Arial" w:hAnsi="Arial" w:cs="Arial"/>
          <w:sz w:val="24"/>
          <w:szCs w:val="24"/>
        </w:rPr>
        <w:t xml:space="preserve">. </w:t>
      </w:r>
      <w:r w:rsidRPr="00944B2E">
        <w:rPr>
          <w:rFonts w:ascii="Arial" w:hAnsi="Arial" w:cs="Arial"/>
          <w:b/>
          <w:sz w:val="24"/>
          <w:szCs w:val="24"/>
        </w:rPr>
        <w:t>A Mortalidade Materna nas Capitais Brasileiras.</w:t>
      </w:r>
      <w:r w:rsidRPr="00944B2E">
        <w:rPr>
          <w:rFonts w:ascii="Arial" w:hAnsi="Arial" w:cs="Arial"/>
          <w:sz w:val="24"/>
          <w:szCs w:val="24"/>
        </w:rPr>
        <w:t xml:space="preserve"> Rev. Bras. </w:t>
      </w:r>
      <w:proofErr w:type="spellStart"/>
      <w:r w:rsidRPr="00944B2E">
        <w:rPr>
          <w:rFonts w:ascii="Arial" w:hAnsi="Arial" w:cs="Arial"/>
          <w:sz w:val="24"/>
          <w:szCs w:val="24"/>
        </w:rPr>
        <w:t>Epidemiol</w:t>
      </w:r>
      <w:proofErr w:type="spellEnd"/>
      <w:r w:rsidRPr="00944B2E">
        <w:rPr>
          <w:rFonts w:ascii="Arial" w:hAnsi="Arial" w:cs="Arial"/>
          <w:sz w:val="24"/>
          <w:szCs w:val="24"/>
        </w:rPr>
        <w:t>, dez 2004, vol.7, n. 4, p. 449-459.</w:t>
      </w:r>
    </w:p>
    <w:p w:rsidR="00CB70F7" w:rsidRPr="00692FCE" w:rsidRDefault="00CB70F7" w:rsidP="00944B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692FCE">
        <w:rPr>
          <w:rFonts w:ascii="Arial" w:hAnsi="Arial" w:cs="Arial"/>
          <w:sz w:val="24"/>
          <w:szCs w:val="24"/>
        </w:rPr>
        <w:t xml:space="preserve">VANIA, M. </w:t>
      </w:r>
      <w:r w:rsidRPr="00692FCE">
        <w:rPr>
          <w:rFonts w:ascii="Arial" w:hAnsi="Arial" w:cs="Arial"/>
          <w:i/>
          <w:sz w:val="24"/>
          <w:szCs w:val="24"/>
        </w:rPr>
        <w:t>et al</w:t>
      </w:r>
      <w:r w:rsidRPr="00692FCE">
        <w:rPr>
          <w:rFonts w:ascii="Arial" w:hAnsi="Arial" w:cs="Arial"/>
          <w:sz w:val="24"/>
          <w:szCs w:val="24"/>
        </w:rPr>
        <w:t>.</w:t>
      </w:r>
      <w:r w:rsidRPr="00692FCE">
        <w:rPr>
          <w:rFonts w:ascii="Arial" w:hAnsi="Arial" w:cs="Arial"/>
          <w:b/>
          <w:sz w:val="24"/>
          <w:szCs w:val="24"/>
        </w:rPr>
        <w:t xml:space="preserve"> Mortalidade Materna por Pré-eclâmpsia/</w:t>
      </w:r>
      <w:proofErr w:type="spellStart"/>
      <w:r w:rsidRPr="00692FCE">
        <w:rPr>
          <w:rFonts w:ascii="Arial" w:hAnsi="Arial" w:cs="Arial"/>
          <w:b/>
          <w:sz w:val="24"/>
          <w:szCs w:val="24"/>
        </w:rPr>
        <w:t>eclâmpsia</w:t>
      </w:r>
      <w:proofErr w:type="spellEnd"/>
      <w:r w:rsidRPr="00692FCE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um Estado"/>
        </w:smartTagPr>
        <w:r w:rsidRPr="00692FCE">
          <w:rPr>
            <w:rFonts w:ascii="Arial" w:hAnsi="Arial" w:cs="Arial"/>
            <w:b/>
            <w:sz w:val="24"/>
            <w:szCs w:val="24"/>
          </w:rPr>
          <w:t>em um Estado</w:t>
        </w:r>
      </w:smartTag>
      <w:r w:rsidRPr="00692FCE">
        <w:rPr>
          <w:rFonts w:ascii="Arial" w:hAnsi="Arial" w:cs="Arial"/>
          <w:b/>
          <w:sz w:val="24"/>
          <w:szCs w:val="24"/>
        </w:rPr>
        <w:t xml:space="preserve"> do Sul do Brasil.</w:t>
      </w:r>
      <w:r w:rsidRPr="00692FCE">
        <w:rPr>
          <w:rFonts w:ascii="Arial" w:hAnsi="Arial" w:cs="Arial"/>
          <w:sz w:val="24"/>
          <w:szCs w:val="24"/>
        </w:rPr>
        <w:t xml:space="preserve"> Rev. Bras. Ginecol. Obste., nov.2009, vol. 31,n. 11,p. 566-573.</w:t>
      </w:r>
    </w:p>
    <w:p w:rsidR="00CB70F7" w:rsidRPr="00944B2E" w:rsidRDefault="00CB70F7" w:rsidP="00944B2E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CB70F7" w:rsidRPr="00944B2E" w:rsidRDefault="00CB70F7" w:rsidP="00944B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70F7" w:rsidRPr="00944B2E" w:rsidRDefault="00CB70F7">
      <w:pPr>
        <w:rPr>
          <w:rFonts w:ascii="Arial" w:hAnsi="Arial" w:cs="Arial"/>
          <w:sz w:val="24"/>
          <w:szCs w:val="24"/>
        </w:rPr>
      </w:pPr>
    </w:p>
    <w:p w:rsidR="00CB70F7" w:rsidRPr="00944B2E" w:rsidRDefault="00CB70F7">
      <w:pPr>
        <w:rPr>
          <w:rFonts w:ascii="Arial" w:hAnsi="Arial" w:cs="Arial"/>
          <w:sz w:val="24"/>
          <w:szCs w:val="24"/>
        </w:rPr>
      </w:pPr>
    </w:p>
    <w:sectPr w:rsidR="00CB70F7" w:rsidRPr="00944B2E" w:rsidSect="00A6416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BB" w:rsidRDefault="00D60FBB" w:rsidP="002921C1">
      <w:pPr>
        <w:spacing w:after="0" w:line="240" w:lineRule="auto"/>
      </w:pPr>
      <w:r>
        <w:separator/>
      </w:r>
    </w:p>
  </w:endnote>
  <w:endnote w:type="continuationSeparator" w:id="0">
    <w:p w:rsidR="00D60FBB" w:rsidRDefault="00D60FBB" w:rsidP="002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F7" w:rsidRDefault="00CB70F7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1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>Acadêmica de Enfermagem das Faculdades Pequeno Príncipe – FPP.</w:t>
    </w:r>
  </w:p>
  <w:p w:rsidR="00CB70F7" w:rsidRDefault="00CB70F7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2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 w:rsidRPr="002921C1">
      <w:rPr>
        <w:rFonts w:ascii="Arial" w:hAnsi="Arial" w:cs="Arial"/>
        <w:sz w:val="20"/>
        <w:szCs w:val="20"/>
      </w:rPr>
      <w:t xml:space="preserve">Acadêmico de Enfermagem das Faculdades Pequeno Príncipe </w:t>
    </w:r>
    <w:r>
      <w:rPr>
        <w:rFonts w:ascii="Arial" w:hAnsi="Arial" w:cs="Arial"/>
        <w:sz w:val="20"/>
        <w:szCs w:val="20"/>
      </w:rPr>
      <w:t>–</w:t>
    </w:r>
    <w:r w:rsidRPr="002921C1">
      <w:rPr>
        <w:rFonts w:ascii="Arial" w:hAnsi="Arial" w:cs="Arial"/>
        <w:sz w:val="20"/>
        <w:szCs w:val="20"/>
      </w:rPr>
      <w:t xml:space="preserve"> FPP</w:t>
    </w:r>
    <w:r>
      <w:rPr>
        <w:rFonts w:ascii="Arial" w:hAnsi="Arial" w:cs="Arial"/>
        <w:sz w:val="20"/>
        <w:szCs w:val="20"/>
      </w:rPr>
      <w:t>.</w:t>
    </w:r>
  </w:p>
  <w:p w:rsidR="00CB70F7" w:rsidRDefault="00CB70F7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3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>Acadêmica de Enfermagem das Faculdades Pequeno Príncipe – FPP.</w:t>
    </w:r>
  </w:p>
  <w:p w:rsidR="00CB70F7" w:rsidRDefault="00CB70F7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4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>Acadêmica de Enfermagem das Faculdades Pequeno Príncipe – FPP.</w:t>
    </w:r>
  </w:p>
  <w:p w:rsidR="00CB70F7" w:rsidRDefault="00CB70F7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5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>Acadêmica de Enfermagem das Faculdades Pequeno Príncipe – FPP.</w:t>
    </w:r>
  </w:p>
  <w:p w:rsidR="00CB70F7" w:rsidRPr="00692FCE" w:rsidRDefault="00CB70F7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  <w:vertAlign w:val="superscript"/>
      </w:rPr>
      <w:t>6</w:t>
    </w:r>
    <w:proofErr w:type="gramEnd"/>
    <w:r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</w:rPr>
      <w:t xml:space="preserve">Enfermeira Especialista em Enfermagem </w:t>
    </w:r>
    <w:smartTag w:uri="urn:schemas-microsoft-com:office:smarttags" w:element="PersonName">
      <w:smartTagPr>
        <w:attr w:name="ProductID" w:val="em Obstetrícia. Professora"/>
      </w:smartTagPr>
      <w:r>
        <w:rPr>
          <w:rFonts w:ascii="Arial" w:hAnsi="Arial" w:cs="Arial"/>
          <w:sz w:val="20"/>
          <w:szCs w:val="20"/>
        </w:rPr>
        <w:t>em Obstetrícia. Professora</w:t>
      </w:r>
    </w:smartTag>
    <w:r>
      <w:rPr>
        <w:rFonts w:ascii="Arial" w:hAnsi="Arial" w:cs="Arial"/>
        <w:sz w:val="20"/>
        <w:szCs w:val="20"/>
      </w:rPr>
      <w:t xml:space="preserve"> das Faculdades Pequeno Príncipe – FPP.</w:t>
    </w:r>
  </w:p>
  <w:p w:rsidR="00CB70F7" w:rsidRDefault="00CB70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BB" w:rsidRDefault="00D60FBB" w:rsidP="002921C1">
      <w:pPr>
        <w:spacing w:after="0" w:line="240" w:lineRule="auto"/>
      </w:pPr>
      <w:r>
        <w:separator/>
      </w:r>
    </w:p>
  </w:footnote>
  <w:footnote w:type="continuationSeparator" w:id="0">
    <w:p w:rsidR="00D60FBB" w:rsidRDefault="00D60FBB" w:rsidP="0029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36EC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6"/>
    <w:rsid w:val="00135A33"/>
    <w:rsid w:val="002921C1"/>
    <w:rsid w:val="00443F5C"/>
    <w:rsid w:val="00514C02"/>
    <w:rsid w:val="00521D42"/>
    <w:rsid w:val="00626399"/>
    <w:rsid w:val="00692FCE"/>
    <w:rsid w:val="00843CFC"/>
    <w:rsid w:val="00851E63"/>
    <w:rsid w:val="00944B2E"/>
    <w:rsid w:val="00947933"/>
    <w:rsid w:val="00A64164"/>
    <w:rsid w:val="00B51120"/>
    <w:rsid w:val="00C86197"/>
    <w:rsid w:val="00CB70F7"/>
    <w:rsid w:val="00D60FBB"/>
    <w:rsid w:val="00E2512D"/>
    <w:rsid w:val="00F02D36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12">
    <w:name w:val="A12"/>
    <w:uiPriority w:val="99"/>
    <w:rsid w:val="00F02D36"/>
    <w:rPr>
      <w:color w:val="000000"/>
      <w:sz w:val="13"/>
    </w:rPr>
  </w:style>
  <w:style w:type="character" w:customStyle="1" w:styleId="apple-style-span">
    <w:name w:val="apple-style-span"/>
    <w:basedOn w:val="Fontepargpadro"/>
    <w:uiPriority w:val="99"/>
    <w:rsid w:val="00E2512D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E2512D"/>
    <w:rPr>
      <w:rFonts w:cs="Times New Roman"/>
    </w:rPr>
  </w:style>
  <w:style w:type="character" w:customStyle="1" w:styleId="spelle">
    <w:name w:val="spelle"/>
    <w:basedOn w:val="Fontepargpadro"/>
    <w:uiPriority w:val="99"/>
    <w:rsid w:val="00E2512D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944B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9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1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29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921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9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21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12">
    <w:name w:val="A12"/>
    <w:uiPriority w:val="99"/>
    <w:rsid w:val="00F02D36"/>
    <w:rPr>
      <w:color w:val="000000"/>
      <w:sz w:val="13"/>
    </w:rPr>
  </w:style>
  <w:style w:type="character" w:customStyle="1" w:styleId="apple-style-span">
    <w:name w:val="apple-style-span"/>
    <w:basedOn w:val="Fontepargpadro"/>
    <w:uiPriority w:val="99"/>
    <w:rsid w:val="00E2512D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E2512D"/>
    <w:rPr>
      <w:rFonts w:cs="Times New Roman"/>
    </w:rPr>
  </w:style>
  <w:style w:type="character" w:customStyle="1" w:styleId="spelle">
    <w:name w:val="spelle"/>
    <w:basedOn w:val="Fontepargpadro"/>
    <w:uiPriority w:val="99"/>
    <w:rsid w:val="00E2512D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944B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9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1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29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921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9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2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Faculdades Pequeno Príncipe</cp:lastModifiedBy>
  <cp:revision>2</cp:revision>
  <dcterms:created xsi:type="dcterms:W3CDTF">2017-11-14T16:48:00Z</dcterms:created>
  <dcterms:modified xsi:type="dcterms:W3CDTF">2017-11-14T16:48:00Z</dcterms:modified>
</cp:coreProperties>
</file>