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3E" w:rsidRPr="003E3778" w:rsidRDefault="0088153E" w:rsidP="003920FD">
      <w:pPr>
        <w:spacing w:after="20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E3778">
        <w:rPr>
          <w:b/>
          <w:sz w:val="28"/>
          <w:szCs w:val="28"/>
        </w:rPr>
        <w:t xml:space="preserve">AVALIAÇÃO DOS EFEITOS DO POLIFENOL </w:t>
      </w:r>
      <w:r w:rsidRPr="003E3778">
        <w:rPr>
          <w:b/>
          <w:i/>
          <w:sz w:val="28"/>
          <w:szCs w:val="28"/>
        </w:rPr>
        <w:t>TRANS-</w:t>
      </w:r>
      <w:r w:rsidRPr="003E3778">
        <w:rPr>
          <w:b/>
          <w:sz w:val="28"/>
          <w:szCs w:val="28"/>
        </w:rPr>
        <w:t xml:space="preserve">RESVERATROL SOBRE AS CÉLULAS-TRONCO MESENQUIMAIS HUMANAS DERIVADAS DO TECIDO ADIPOSO </w:t>
      </w:r>
      <w:r w:rsidRPr="003E3778">
        <w:rPr>
          <w:b/>
          <w:i/>
          <w:sz w:val="28"/>
          <w:szCs w:val="28"/>
        </w:rPr>
        <w:t>IN VITRO</w:t>
      </w:r>
    </w:p>
    <w:p w:rsidR="003E3778" w:rsidRDefault="003E3778" w:rsidP="00CB41C4">
      <w:pPr>
        <w:spacing w:after="200" w:line="276" w:lineRule="auto"/>
        <w:jc w:val="right"/>
      </w:pPr>
    </w:p>
    <w:p w:rsidR="0088153E" w:rsidRPr="00CB41C4" w:rsidRDefault="003E3778" w:rsidP="00CB41C4">
      <w:pPr>
        <w:spacing w:after="200" w:line="276" w:lineRule="auto"/>
        <w:jc w:val="right"/>
      </w:pPr>
      <w:r>
        <w:t>Marina Baur Ribas -</w:t>
      </w:r>
      <w:r w:rsidR="00CB41C4" w:rsidRPr="00CB41C4">
        <w:t>marinabribas@gmail.com</w:t>
      </w:r>
    </w:p>
    <w:p w:rsidR="003E3778" w:rsidRDefault="003E3778" w:rsidP="0088153E">
      <w:pPr>
        <w:spacing w:line="240" w:lineRule="auto"/>
      </w:pPr>
    </w:p>
    <w:p w:rsidR="003E3778" w:rsidRPr="003E3778" w:rsidRDefault="003E3778" w:rsidP="0088153E">
      <w:pPr>
        <w:spacing w:line="240" w:lineRule="auto"/>
        <w:rPr>
          <w:b/>
        </w:rPr>
      </w:pPr>
      <w:r w:rsidRPr="003E3778">
        <w:rPr>
          <w:b/>
        </w:rPr>
        <w:t>RESUMO</w:t>
      </w:r>
    </w:p>
    <w:p w:rsidR="003E3778" w:rsidRDefault="003E3778" w:rsidP="0088153E">
      <w:pPr>
        <w:spacing w:line="240" w:lineRule="auto"/>
      </w:pPr>
    </w:p>
    <w:p w:rsidR="0088153E" w:rsidRPr="00CB41C4" w:rsidRDefault="0088153E" w:rsidP="0088153E">
      <w:pPr>
        <w:spacing w:line="240" w:lineRule="auto"/>
      </w:pPr>
      <w:r w:rsidRPr="00CB41C4">
        <w:t xml:space="preserve">O </w:t>
      </w:r>
      <w:r w:rsidRPr="00CB41C4">
        <w:rPr>
          <w:i/>
        </w:rPr>
        <w:t>trans</w:t>
      </w:r>
      <w:r w:rsidRPr="00CB41C4">
        <w:t xml:space="preserve">-resveratrol é um polifenol encontrado em várias espécies vegetais e tem a função de proteger as plantas contra fatores bióticos e abióticos. Suas propriedades antioxidantes, anticancerígenas, anti-inflamatórias e neuroprotetoras são conhecidas em diversos tipos celulares. Por outro lado, as células-tronco mesenquimais derivadas do tecido adiposo são células adultas, de fácil obtenção, manipulação e que possuem a capacidade de se diferenciar em diversos tipos teciduais, emergindo como potencial para a medicina regenerativa. Objetivo: Avaliar os efeitos do </w:t>
      </w:r>
      <w:r w:rsidRPr="00CB41C4">
        <w:rPr>
          <w:i/>
        </w:rPr>
        <w:t>trans</w:t>
      </w:r>
      <w:r w:rsidRPr="00CB41C4">
        <w:t xml:space="preserve">-resveratrol nas células-tronco mesenquimais derivadas do tecido adiposo </w:t>
      </w:r>
      <w:r w:rsidRPr="00CB41C4">
        <w:rPr>
          <w:i/>
        </w:rPr>
        <w:t>in vitro</w:t>
      </w:r>
      <w:r w:rsidRPr="00CB41C4">
        <w:t xml:space="preserve">. Métodos: 5 amostras de lipoaspirado/abdominoplastia após assinatura do TCLE foram obtidas e seguidas de isolamentos de células-tronco mesenquimais derivadas do tecido adiposo humano, sendo cultivadas na presença de diferentes concentrações de </w:t>
      </w:r>
      <w:r w:rsidRPr="00CB41C4">
        <w:rPr>
          <w:i/>
        </w:rPr>
        <w:t>trans-</w:t>
      </w:r>
      <w:r w:rsidRPr="00CB41C4">
        <w:t xml:space="preserve">resveratrol (10µM, 25µM, 50µM e 100µM).  Seus efeitos foram comparados a um grupo controle (sem a administração de </w:t>
      </w:r>
      <w:r w:rsidRPr="00CB41C4">
        <w:rPr>
          <w:i/>
        </w:rPr>
        <w:t>trans-</w:t>
      </w:r>
      <w:r w:rsidRPr="00CB41C4">
        <w:t>resveratrol). Foi realizada a caracterização imunofenotípica com o auxílio de Citometria de Fluxo, confirmando o padrão das células mesenquimais derivadas do tecido adiposo: CD73</w:t>
      </w:r>
      <w:r w:rsidRPr="00CB41C4">
        <w:rPr>
          <w:vertAlign w:val="superscript"/>
        </w:rPr>
        <w:t>+</w:t>
      </w:r>
      <w:r w:rsidRPr="00CB41C4">
        <w:t>, CD90</w:t>
      </w:r>
      <w:r w:rsidRPr="00CB41C4">
        <w:rPr>
          <w:vertAlign w:val="superscript"/>
        </w:rPr>
        <w:t>+</w:t>
      </w:r>
      <w:r w:rsidRPr="00CB41C4">
        <w:t>, CD105</w:t>
      </w:r>
      <w:r w:rsidRPr="00CB41C4">
        <w:rPr>
          <w:vertAlign w:val="superscript"/>
        </w:rPr>
        <w:t>+</w:t>
      </w:r>
      <w:r w:rsidRPr="00CB41C4">
        <w:t>, CD45</w:t>
      </w:r>
      <w:r w:rsidRPr="00CB41C4">
        <w:rPr>
          <w:vertAlign w:val="superscript"/>
        </w:rPr>
        <w:t>-</w:t>
      </w:r>
      <w:r w:rsidRPr="00CB41C4">
        <w:t xml:space="preserve"> e CD34</w:t>
      </w:r>
      <w:r w:rsidRPr="00CB41C4">
        <w:rPr>
          <w:vertAlign w:val="superscript"/>
        </w:rPr>
        <w:t>-</w:t>
      </w:r>
      <w:r w:rsidRPr="00CB41C4">
        <w:t>. O rendimento celular (peso da amostra/ número de células) obtido foi analisado segundo coeficiente de correlação de Spearsman. Foram realizados testes de viabilidade: MTT e contagem em câmara de Neubauer e proliferação celular: BrdU e Unidade Formadora de Colônia (UFC). Os resultados foram analisados pelo teste t-</w:t>
      </w:r>
      <w:r w:rsidRPr="00CB41C4">
        <w:rPr>
          <w:i/>
        </w:rPr>
        <w:t>Student</w:t>
      </w:r>
      <w:r w:rsidRPr="00CB41C4">
        <w:t xml:space="preserve">. Resultados: Rendimento celular=1. Os testes de MTT e UFC foram ambos significativos (p=0,01) para a concentração de 100µM em relação ao controle. A análise da proliferação celular por BrdU e a contagem de células viáveis em câmara de Neubauer não apresentaram diferenças significativas entre as concentrações analisadas (p&gt;0,05). Conclusão: O </w:t>
      </w:r>
      <w:r w:rsidRPr="00CB41C4">
        <w:rPr>
          <w:i/>
        </w:rPr>
        <w:t>trans-</w:t>
      </w:r>
      <w:r w:rsidRPr="00CB41C4">
        <w:t xml:space="preserve">resveratrol demonstrou efeitos citotóxicos e citostáticos, respectivamente para o MTT e UFC na concentração de 100µM. </w:t>
      </w:r>
    </w:p>
    <w:p w:rsidR="004677CC" w:rsidRPr="00CB41C4" w:rsidRDefault="004677CC"/>
    <w:p w:rsidR="00CB41C4" w:rsidRPr="00CB41C4" w:rsidRDefault="003E3778">
      <w:r w:rsidRPr="003E3778">
        <w:rPr>
          <w:b/>
        </w:rPr>
        <w:t>PALAVRAS-CHAVE:</w:t>
      </w:r>
      <w:r w:rsidRPr="00CB41C4">
        <w:t xml:space="preserve"> </w:t>
      </w:r>
      <w:r>
        <w:t>Trans-resveratrol; Células tronco; P</w:t>
      </w:r>
      <w:r w:rsidR="00CB41C4" w:rsidRPr="00CB41C4">
        <w:t>roliferação celular</w:t>
      </w:r>
    </w:p>
    <w:sectPr w:rsidR="00CB41C4" w:rsidRPr="00CB41C4" w:rsidSect="00BD5A87"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3E"/>
    <w:rsid w:val="0003172D"/>
    <w:rsid w:val="003920FD"/>
    <w:rsid w:val="003E3778"/>
    <w:rsid w:val="004677CC"/>
    <w:rsid w:val="00621CB5"/>
    <w:rsid w:val="0088153E"/>
    <w:rsid w:val="00A2436B"/>
    <w:rsid w:val="00BD5A87"/>
    <w:rsid w:val="00C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bCs/>
        <w:szCs w:val="18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3E"/>
    <w:rPr>
      <w:b w:val="0"/>
      <w:bCs w:val="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4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436B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autoRedefine/>
    <w:uiPriority w:val="39"/>
    <w:unhideWhenUsed/>
    <w:qFormat/>
    <w:rsid w:val="00A2436B"/>
    <w:pPr>
      <w:outlineLvl w:val="9"/>
    </w:pPr>
    <w:rPr>
      <w:rFonts w:ascii="Arial" w:hAnsi="Arial"/>
      <w:color w:val="auto"/>
      <w:sz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2436B"/>
    <w:pPr>
      <w:spacing w:after="100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bCs/>
        <w:szCs w:val="18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3E"/>
    <w:rPr>
      <w:b w:val="0"/>
      <w:bCs w:val="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4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436B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autoRedefine/>
    <w:uiPriority w:val="39"/>
    <w:unhideWhenUsed/>
    <w:qFormat/>
    <w:rsid w:val="00A2436B"/>
    <w:pPr>
      <w:outlineLvl w:val="9"/>
    </w:pPr>
    <w:rPr>
      <w:rFonts w:ascii="Arial" w:hAnsi="Arial"/>
      <w:color w:val="auto"/>
      <w:sz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2436B"/>
    <w:pPr>
      <w:spacing w:after="10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 Ribas</dc:creator>
  <cp:lastModifiedBy>Faculdades Pequeno Príncipe</cp:lastModifiedBy>
  <cp:revision>2</cp:revision>
  <dcterms:created xsi:type="dcterms:W3CDTF">2017-11-21T19:45:00Z</dcterms:created>
  <dcterms:modified xsi:type="dcterms:W3CDTF">2017-11-21T19:45:00Z</dcterms:modified>
</cp:coreProperties>
</file>