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6EA" w:rsidRDefault="007B5CBF" w:rsidP="00E219B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031372">
        <w:rPr>
          <w:rFonts w:ascii="Arial" w:hAnsi="Arial" w:cs="Arial"/>
          <w:b/>
          <w:sz w:val="24"/>
          <w:szCs w:val="24"/>
        </w:rPr>
        <w:t>ATENDIMENTO COMPARTILHADO NA PUERICULTURA DURANTE A RESIDÊNCIA MULTIPROFISSIONAL: UM RELA</w:t>
      </w:r>
      <w:r>
        <w:rPr>
          <w:rFonts w:ascii="Arial" w:hAnsi="Arial" w:cs="Arial"/>
          <w:b/>
          <w:sz w:val="24"/>
          <w:szCs w:val="24"/>
        </w:rPr>
        <w:t>TO DA ENFERMAGEM E FISIOTERAPIA</w:t>
      </w:r>
    </w:p>
    <w:p w:rsidR="00E219B4" w:rsidRPr="00031372" w:rsidRDefault="00E219B4" w:rsidP="00E219B4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3B0566" w:rsidRDefault="00031372" w:rsidP="00E219B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Luiz Gustavo Duarte. Universidade Estadual de Londrina – UEL. </w:t>
      </w:r>
    </w:p>
    <w:p w:rsidR="00031372" w:rsidRDefault="00031372" w:rsidP="00E219B4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Gustavo Gessolo de Oliveira. Universidade Estadual de Londrina – UEL. Luana Tonin</w:t>
      </w:r>
      <w:r w:rsidR="003B0566">
        <w:rPr>
          <w:rFonts w:ascii="Arial" w:hAnsi="Arial" w:cs="Arial"/>
          <w:sz w:val="24"/>
          <w:szCs w:val="24"/>
        </w:rPr>
        <w:t>. Faculdades Pequeno Príncipe – FPP.</w:t>
      </w:r>
    </w:p>
    <w:p w:rsidR="00E219B4" w:rsidRDefault="00E219B4" w:rsidP="00C05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31372" w:rsidRPr="00C11167" w:rsidRDefault="00E219B4" w:rsidP="00C05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11167">
        <w:rPr>
          <w:rFonts w:ascii="Arial" w:hAnsi="Arial" w:cs="Arial"/>
          <w:b/>
          <w:sz w:val="24"/>
          <w:szCs w:val="24"/>
        </w:rPr>
        <w:t>RESUMO</w:t>
      </w:r>
    </w:p>
    <w:p w:rsidR="00C11167" w:rsidRDefault="00E356BB" w:rsidP="00E219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11167" w:rsidRPr="00C11167">
        <w:rPr>
          <w:rFonts w:ascii="Arial" w:hAnsi="Arial" w:cs="Arial"/>
          <w:sz w:val="24"/>
          <w:szCs w:val="24"/>
        </w:rPr>
        <w:t>Estratégia Saúde da Família (ESF) implantada em 1994 visa uma reorientação do modelo assisten</w:t>
      </w:r>
      <w:r w:rsidR="00C11167">
        <w:rPr>
          <w:rFonts w:ascii="Arial" w:hAnsi="Arial" w:cs="Arial"/>
          <w:sz w:val="24"/>
          <w:szCs w:val="24"/>
        </w:rPr>
        <w:t>cial existente até então</w:t>
      </w:r>
      <w:r w:rsidR="00C11167" w:rsidRPr="00C11167">
        <w:rPr>
          <w:rFonts w:ascii="Arial" w:hAnsi="Arial" w:cs="Arial"/>
          <w:sz w:val="24"/>
          <w:szCs w:val="24"/>
        </w:rPr>
        <w:t>. A inserção de outros profissionais além da equipe mínima acontece em 2008 com a criação do Núcleo de Apoio a Saúde da Família (NASF), onde para atingir essa proposta de apoio, este pode utilizar várias ferramentas com o intuito de ampliar a horizontalidade de relações dentro do processo de trabalho, bem como na r</w:t>
      </w:r>
      <w:r w:rsidR="00C11167">
        <w:rPr>
          <w:rFonts w:ascii="Arial" w:hAnsi="Arial" w:cs="Arial"/>
          <w:sz w:val="24"/>
          <w:szCs w:val="24"/>
        </w:rPr>
        <w:t>elação com o usuário-comunidade</w:t>
      </w:r>
      <w:r w:rsidR="00C11167" w:rsidRPr="00C11167">
        <w:rPr>
          <w:rFonts w:ascii="Arial" w:hAnsi="Arial" w:cs="Arial"/>
          <w:sz w:val="24"/>
          <w:szCs w:val="24"/>
        </w:rPr>
        <w:t>. Como método de expansão da ESF, visando a consolidação do SUS e ampliação da atenção primária, surgem as Residências Multiprofissionais em Saúde (RMS), as quais caracterizam-se por cursos de pós-graduação lato sensu, na modalidade treinamento em serviço, modelo o qual visa a articulação de saberes adquiridos na formação inicial, promovendo o trabalho em equi</w:t>
      </w:r>
      <w:r w:rsidR="00C11167">
        <w:rPr>
          <w:rFonts w:ascii="Arial" w:hAnsi="Arial" w:cs="Arial"/>
          <w:sz w:val="24"/>
          <w:szCs w:val="24"/>
        </w:rPr>
        <w:t>pe</w:t>
      </w:r>
      <w:r w:rsidR="00C11167" w:rsidRPr="00C11167">
        <w:rPr>
          <w:rFonts w:ascii="Arial" w:hAnsi="Arial" w:cs="Arial"/>
          <w:sz w:val="24"/>
          <w:szCs w:val="24"/>
        </w:rPr>
        <w:t>. Dentro da ESF preside a ação programática em saúde da criança de acompanhamento do desenvolvimento infantil, denominada puericultura. Seguindo os preceitos propostos pelo Ministério da Saúde em seus Cadernos da Atenção Básica visando à inserção do NASF dada a realidade local, este relato busca expor a experiência de atendimentos de puericultura realizada no modelo de atendimento compartilhado entre enfermeiro e fis</w:t>
      </w:r>
      <w:r w:rsidR="00C11167">
        <w:rPr>
          <w:rFonts w:ascii="Arial" w:hAnsi="Arial" w:cs="Arial"/>
          <w:sz w:val="24"/>
          <w:szCs w:val="24"/>
        </w:rPr>
        <w:t>ioterapeuta</w:t>
      </w:r>
      <w:r w:rsidR="00C11167" w:rsidRPr="00C11167">
        <w:rPr>
          <w:rFonts w:ascii="Arial" w:hAnsi="Arial" w:cs="Arial"/>
          <w:sz w:val="24"/>
          <w:szCs w:val="24"/>
        </w:rPr>
        <w:t>. Assim a presente experiência se deu de fevereiro a agosto de 2014 em uma Unidade Básica de Saúde (UBS) localizada no município de Londrina – PR. O atendimento e acompanhamento é realizado pelo médico pediatra e enfermeiros lotados na UBS seguindo um calendário de retornos proposto pela Autarquia Municipal de Saúde baseado no Cadernos da Ate</w:t>
      </w:r>
      <w:r w:rsidR="00C11167">
        <w:rPr>
          <w:rFonts w:ascii="Arial" w:hAnsi="Arial" w:cs="Arial"/>
          <w:sz w:val="24"/>
          <w:szCs w:val="24"/>
        </w:rPr>
        <w:t>nção Básica nº 33</w:t>
      </w:r>
      <w:r w:rsidR="00C11167" w:rsidRPr="00C11167">
        <w:rPr>
          <w:rFonts w:ascii="Arial" w:hAnsi="Arial" w:cs="Arial"/>
          <w:sz w:val="24"/>
          <w:szCs w:val="24"/>
        </w:rPr>
        <w:t>. Em virtude do número de atendimentos realizados pelo fisioterapeuta a crianças portadoras da síndrome do lactente chiador (SLC) e a limitações de agenda, baseado nos preceitos de apoio matricial, iniciou-se os atendimentos compartilhados para crianças portadoras da SLC juntamente com os atendimentos realizados pelo enfermeiro, onde seguidamente o fisioterapeuta passou a participar do primeiro atendimento em puericultura. Por fim durante os atendimentos compartilhados obtivemos a percepção da importância da interprofissionalidade para ampliar o escopo de ações e atuações de ambos os profissionais. Na puericultura, por mais que esta seja uma atividade designada muitas vezes para o enfermeiro e que esta já esteja estabelecida para tal, a entrada do NASF com a proposta de apoio proporcionou a visão do passo necessário para o alcance da integralidade.</w:t>
      </w:r>
    </w:p>
    <w:p w:rsidR="00E219B4" w:rsidRDefault="00E219B4" w:rsidP="00E219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19B4" w:rsidRDefault="00E219B4" w:rsidP="00E219B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219B4" w:rsidRDefault="00E219B4" w:rsidP="00E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PALAVRAS-CHAVE</w:t>
      </w:r>
      <w:r w:rsidRPr="00E356BB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Pesquisa Interdisciplinar; Saúde da Família; Enfermagem, Fisioterapia;</w:t>
      </w:r>
      <w:r w:rsidR="00E356BB" w:rsidRPr="00E356BB">
        <w:rPr>
          <w:rFonts w:ascii="Arial" w:hAnsi="Arial" w:cs="Arial"/>
          <w:sz w:val="24"/>
          <w:szCs w:val="24"/>
        </w:rPr>
        <w:t xml:space="preserve"> Saúde da Criança</w:t>
      </w:r>
    </w:p>
    <w:p w:rsidR="00E219B4" w:rsidRDefault="00E219B4" w:rsidP="00E219B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219B4" w:rsidRPr="00E219B4" w:rsidRDefault="00E219B4" w:rsidP="00E219B4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INTRODUÇÃO</w:t>
      </w:r>
    </w:p>
    <w:p w:rsidR="00032B41" w:rsidRPr="00032B41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>Conforme o Ministério da Saúde (2012) expõe, a Estratégia Saúde da Família (ESF) implantada em 1994 visa uma reorientação do mode</w:t>
      </w:r>
      <w:r w:rsidR="00E44DB1">
        <w:rPr>
          <w:rFonts w:ascii="Arial" w:hAnsi="Arial" w:cs="Arial"/>
          <w:sz w:val="24"/>
          <w:szCs w:val="24"/>
        </w:rPr>
        <w:t>lo assistencial existente até</w:t>
      </w:r>
      <w:r w:rsidRPr="00032B41">
        <w:rPr>
          <w:rFonts w:ascii="Arial" w:hAnsi="Arial" w:cs="Arial"/>
          <w:sz w:val="24"/>
          <w:szCs w:val="24"/>
        </w:rPr>
        <w:t xml:space="preserve"> então, constituída por uma equipe mínima composta de um enfermeiro, técnico de enfermagem, médico e agentes comunitários de saúde com a possibilidade de inserção de profissionais de saúde bucal. </w:t>
      </w:r>
    </w:p>
    <w:p w:rsidR="00032B41" w:rsidRPr="00032B41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>A inserção de outros profissionais ocorre em 2008, com a criação do Núcleo de Apoio a Saúde da Família (NASF), que para atingir essa proposta de apoio, pode utilizar ferramentas como o apoio matricial, Clínica Ampliada, Projeto Terapêutico Singular (PTS), Projeto de Saúde no Território (PST) e a Pactuação do Apoio, com o intuito de ampliação da horizontalidade de relações dentro do processo de trabalho, bem como na relação com o usuário-comunidade (CAMPOS, 2012).</w:t>
      </w:r>
    </w:p>
    <w:p w:rsidR="00E44DB1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Como método de expansão da ESF, visando a consolidação do SUS e ampliação da atenção primária, surgem as Residências Multiprofissionais em Saúde, criadas a partir da promulgação da Lei n° 11.129 de 2005, onde é necessária a presença de três ou mais categorias profissionais conforme a Resolução Nº 2, De 13 De Abril De 2012 da Comissão Nacional De Residência Multiprofissional Em Saúde. </w:t>
      </w:r>
    </w:p>
    <w:p w:rsidR="00032B41" w:rsidRPr="00032B41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As RMS são caracterizadas pelo Ministério da Educação (MEC) como cursos de pós-graduação lato sensu, na modalidade treinamento em serviço. Dentro deste modelo visa-se a articulação de saberes adquiridos na formação inicial, promovendo o trabalho em equipe preparando os profissionais para atuar nos princípios do SUS direcionando suas atividades para ações de assistência ao </w:t>
      </w:r>
      <w:r w:rsidR="00AA6CC1" w:rsidRPr="00032B41">
        <w:rPr>
          <w:rFonts w:ascii="Arial" w:hAnsi="Arial" w:cs="Arial"/>
          <w:sz w:val="24"/>
          <w:szCs w:val="24"/>
        </w:rPr>
        <w:t>indivíduo</w:t>
      </w:r>
      <w:r w:rsidRPr="00032B41">
        <w:rPr>
          <w:rFonts w:ascii="Arial" w:hAnsi="Arial" w:cs="Arial"/>
          <w:sz w:val="24"/>
          <w:szCs w:val="24"/>
        </w:rPr>
        <w:t xml:space="preserve"> e família em seu meio familiar e social (NASCIMENTO E OLIVEIRA, 2010). </w:t>
      </w:r>
    </w:p>
    <w:p w:rsidR="00032B41" w:rsidRPr="00032B41" w:rsidRDefault="00E44DB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Dentro da ESF preside a </w:t>
      </w:r>
      <w:r w:rsidR="00032B41" w:rsidRPr="00032B41">
        <w:rPr>
          <w:rFonts w:ascii="Arial" w:hAnsi="Arial" w:cs="Arial"/>
          <w:sz w:val="24"/>
          <w:szCs w:val="24"/>
        </w:rPr>
        <w:t>ação programática em saúde da criança de acompanhamento do desenvolvimento infantil, denominada puericultura, a qual se efetiva pelo “acompanhamento periódico e sistemático das crianças para avaliação de seu crescimento e desenvolvimento, vacinação, orientações aos pais e/ou cuidadores sobre a prevenção de acidentes, aleitamento materno e orientação alimentar no período do desmame, higiene individual e ambiental, assim como pela identificação precoce dos agravos, com vistas à intervenção efetiva e apropriada”. (CEARÁ, 2002 p. 10).</w:t>
      </w:r>
    </w:p>
    <w:p w:rsidR="00032B41" w:rsidRPr="00032B41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lastRenderedPageBreak/>
        <w:t xml:space="preserve">Como disposto no Caderno da Atenção Básica Nº 33: Saúde Da Criança: Crescimento E Desenvolvimento existem atribuições dadas a cada categoria profissional da atenção básica. </w:t>
      </w:r>
      <w:r w:rsidR="00AA6CC1" w:rsidRPr="00032B41">
        <w:rPr>
          <w:rFonts w:ascii="Arial" w:hAnsi="Arial" w:cs="Arial"/>
          <w:sz w:val="24"/>
          <w:szCs w:val="24"/>
        </w:rPr>
        <w:t>Deparamo-nos</w:t>
      </w:r>
      <w:r w:rsidRPr="00032B41">
        <w:rPr>
          <w:rFonts w:ascii="Arial" w:hAnsi="Arial" w:cs="Arial"/>
          <w:sz w:val="24"/>
          <w:szCs w:val="24"/>
        </w:rPr>
        <w:t xml:space="preserve"> com as atribuições do enfermeiro, as quais se dão por consultas e acompanhamento. As atribuições do NASF estão descritas no Caderno da Atenção Básica nº27, onde a saúde da criança e do adolescente é abordada em uma das nove áreas estratégicas de atuação</w:t>
      </w:r>
      <w:r w:rsidR="00AA6CC1">
        <w:rPr>
          <w:rFonts w:ascii="Arial" w:hAnsi="Arial" w:cs="Arial"/>
          <w:sz w:val="24"/>
          <w:szCs w:val="24"/>
        </w:rPr>
        <w:t xml:space="preserve"> (BRASIL, 2010, 2012)</w:t>
      </w:r>
      <w:r w:rsidRPr="00032B41">
        <w:rPr>
          <w:rFonts w:ascii="Arial" w:hAnsi="Arial" w:cs="Arial"/>
          <w:sz w:val="24"/>
          <w:szCs w:val="24"/>
        </w:rPr>
        <w:t>.</w:t>
      </w:r>
    </w:p>
    <w:p w:rsidR="00031372" w:rsidRDefault="00032B4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>Neste contexto, as RMS possuem o dever de propor práticas interprofissionais que visem uma integração dos saberes dos profissionais, inserindo-os de forma efetiva dentro das ações realizadas no serviço de saúde. Deste modo, visando à inserção do NASF na atenção básica dada a realidade local, este relato busca expor a experiência de atendimentos de puericultura realizada no modelo de atendimento compartilhado entre enfermeiro e fisioterapeuta.</w:t>
      </w:r>
    </w:p>
    <w:p w:rsidR="001B6624" w:rsidRPr="00745030" w:rsidRDefault="00184B9A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030">
        <w:rPr>
          <w:rFonts w:ascii="Arial" w:hAnsi="Arial" w:cs="Arial"/>
          <w:sz w:val="24"/>
          <w:szCs w:val="24"/>
        </w:rPr>
        <w:t>A ESF é tida como modelo de reorientação do processo de trabalho na atenção básica, visando ampliar a resolutividade e impacto na saúde de pessoas e comunidade, pautada nos princípios do SUS. Esta, regulamentada em 1994, visa um modelo de promoção de saúde, prevenção de agravos e reabilitação, almejando a integralidade da assistência ao indivíduo e comunidade. Ela pressupõe o princípio da Vigilância à Saúde, a inter e multidisciplinaridade e a integralidade do cuidado sobre a população que reside na área de abrangência de suas unidades de saúde</w:t>
      </w:r>
      <w:r w:rsidR="001B6624" w:rsidRPr="00745030">
        <w:rPr>
          <w:rFonts w:ascii="Arial" w:hAnsi="Arial" w:cs="Arial"/>
          <w:sz w:val="24"/>
          <w:szCs w:val="24"/>
        </w:rPr>
        <w:t xml:space="preserve">. </w:t>
      </w:r>
      <w:r w:rsidRPr="00745030">
        <w:rPr>
          <w:rFonts w:ascii="Arial" w:hAnsi="Arial" w:cs="Arial"/>
          <w:sz w:val="24"/>
          <w:szCs w:val="24"/>
        </w:rPr>
        <w:t>(BRASIL, 1998)</w:t>
      </w:r>
      <w:r w:rsidR="001B6624" w:rsidRPr="00745030">
        <w:rPr>
          <w:rFonts w:ascii="Arial" w:hAnsi="Arial" w:cs="Arial"/>
          <w:sz w:val="24"/>
          <w:szCs w:val="24"/>
        </w:rPr>
        <w:t>.</w:t>
      </w:r>
    </w:p>
    <w:p w:rsidR="001B6624" w:rsidRPr="00745030" w:rsidRDefault="001B6624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030">
        <w:rPr>
          <w:rFonts w:ascii="Arial" w:hAnsi="Arial" w:cs="Arial"/>
          <w:sz w:val="24"/>
          <w:szCs w:val="24"/>
        </w:rPr>
        <w:t>É composta basicamente por um profissional médico, um auxiliar ou técnico de enfermagem enfermeiro e ACS, com a</w:t>
      </w:r>
      <w:r w:rsidR="007D2C88">
        <w:rPr>
          <w:rFonts w:ascii="Arial" w:hAnsi="Arial" w:cs="Arial"/>
          <w:sz w:val="24"/>
          <w:szCs w:val="24"/>
        </w:rPr>
        <w:t xml:space="preserve"> </w:t>
      </w:r>
      <w:r w:rsidRPr="00745030">
        <w:rPr>
          <w:rFonts w:ascii="Arial" w:hAnsi="Arial" w:cs="Arial"/>
          <w:sz w:val="24"/>
          <w:szCs w:val="24"/>
        </w:rPr>
        <w:t>possibilidade de inserção se profissionais de saúde bucal (PNAB, 2012). Já o NASF entra como estratégia de apoio, iniciada em 2008 onde cada NASF vincula-se a um número variável de equipes de saúde da família, possuindo profissionais que são escolhidos conforme necessidade levantada pela gestor muni</w:t>
      </w:r>
      <w:r w:rsidR="00AA6CC1">
        <w:rPr>
          <w:rFonts w:ascii="Arial" w:hAnsi="Arial" w:cs="Arial"/>
          <w:sz w:val="24"/>
          <w:szCs w:val="24"/>
        </w:rPr>
        <w:t>cipal da realidade local (BRASIL, 2010</w:t>
      </w:r>
      <w:r w:rsidRPr="00745030">
        <w:rPr>
          <w:rFonts w:ascii="Arial" w:hAnsi="Arial" w:cs="Arial"/>
          <w:sz w:val="24"/>
          <w:szCs w:val="24"/>
        </w:rPr>
        <w:t>).</w:t>
      </w:r>
    </w:p>
    <w:p w:rsidR="00745030" w:rsidRPr="00745030" w:rsidRDefault="001B6624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030">
        <w:rPr>
          <w:rFonts w:ascii="Arial" w:hAnsi="Arial" w:cs="Arial"/>
          <w:sz w:val="24"/>
          <w:szCs w:val="24"/>
        </w:rPr>
        <w:t>O NASF deve atuar de maneira integrada e</w:t>
      </w:r>
      <w:r w:rsidR="00745030" w:rsidRPr="00745030">
        <w:rPr>
          <w:rFonts w:ascii="Arial" w:hAnsi="Arial" w:cs="Arial"/>
          <w:sz w:val="24"/>
          <w:szCs w:val="24"/>
        </w:rPr>
        <w:t xml:space="preserve"> apoiando as equipes de saúde da família, de modo que práticas e saberes sejam compartilhados e ampliem a visualização de problemas, bem como a sua resolubilidade através das práticas oriundas de</w:t>
      </w:r>
      <w:r w:rsidR="00AA6CC1">
        <w:rPr>
          <w:rFonts w:ascii="Arial" w:hAnsi="Arial" w:cs="Arial"/>
          <w:sz w:val="24"/>
          <w:szCs w:val="24"/>
        </w:rPr>
        <w:t>ste processo de trabalho (BRASIL, 2010</w:t>
      </w:r>
      <w:r w:rsidR="00745030" w:rsidRPr="00745030">
        <w:rPr>
          <w:rFonts w:ascii="Arial" w:hAnsi="Arial" w:cs="Arial"/>
          <w:sz w:val="24"/>
          <w:szCs w:val="24"/>
        </w:rPr>
        <w:t>)</w:t>
      </w:r>
      <w:r w:rsidR="00AA6CC1">
        <w:rPr>
          <w:rFonts w:ascii="Arial" w:hAnsi="Arial" w:cs="Arial"/>
          <w:sz w:val="24"/>
          <w:szCs w:val="24"/>
        </w:rPr>
        <w:t>.</w:t>
      </w:r>
    </w:p>
    <w:p w:rsidR="00745030" w:rsidRPr="00DE0551" w:rsidRDefault="00745030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45030">
        <w:rPr>
          <w:rFonts w:ascii="Arial" w:hAnsi="Arial" w:cs="Arial"/>
          <w:sz w:val="24"/>
          <w:szCs w:val="24"/>
        </w:rPr>
        <w:t>E é neste modelo de atuação que a RMSF se propõe a realizar, sendo este um trabalho que almeja a prática colaborativa executada de modo interprofissional e interdisciplinar. Deste modo, como exposto por F</w:t>
      </w:r>
      <w:r w:rsidR="00AA6CC1" w:rsidRPr="00745030">
        <w:rPr>
          <w:rFonts w:ascii="Arial" w:hAnsi="Arial" w:cs="Arial"/>
          <w:sz w:val="24"/>
          <w:szCs w:val="24"/>
        </w:rPr>
        <w:t>euerweker</w:t>
      </w:r>
      <w:r w:rsidRPr="00745030">
        <w:rPr>
          <w:rFonts w:ascii="Arial" w:hAnsi="Arial" w:cs="Arial"/>
          <w:sz w:val="24"/>
          <w:szCs w:val="24"/>
        </w:rPr>
        <w:t xml:space="preserve"> e S</w:t>
      </w:r>
      <w:r w:rsidR="00AA6CC1">
        <w:rPr>
          <w:rFonts w:ascii="Arial" w:hAnsi="Arial" w:cs="Arial"/>
          <w:sz w:val="24"/>
          <w:szCs w:val="24"/>
        </w:rPr>
        <w:t>ena</w:t>
      </w:r>
      <w:r w:rsidRPr="00745030">
        <w:rPr>
          <w:rFonts w:ascii="Arial" w:hAnsi="Arial" w:cs="Arial"/>
          <w:sz w:val="24"/>
          <w:szCs w:val="24"/>
        </w:rPr>
        <w:t xml:space="preserve"> em 1999, A </w:t>
      </w:r>
      <w:r w:rsidRPr="00745030">
        <w:rPr>
          <w:rFonts w:ascii="Arial" w:hAnsi="Arial" w:cs="Arial"/>
          <w:sz w:val="24"/>
          <w:szCs w:val="24"/>
        </w:rPr>
        <w:lastRenderedPageBreak/>
        <w:t xml:space="preserve">interdisciplinaridade se dá por um embasamento que se permite a possibilidade de compreender o ser humano de uma maneira integral, bem como um meio de atingir as necessidades de saúde deste, sem representar, no entanto, a anulação da disciplinaridade, vista por muitos autores como uma alternativa para a resolubilidade dos problemas atuais de saúde devido a seu </w:t>
      </w:r>
      <w:r w:rsidRPr="00DE0551">
        <w:rPr>
          <w:rFonts w:ascii="Arial" w:hAnsi="Arial" w:cs="Arial"/>
          <w:sz w:val="24"/>
          <w:szCs w:val="24"/>
        </w:rPr>
        <w:t>potencial (</w:t>
      </w:r>
      <w:r w:rsidR="007D2C88" w:rsidRPr="00DE0551">
        <w:rPr>
          <w:rFonts w:ascii="Arial" w:hAnsi="Arial" w:cs="Arial"/>
          <w:sz w:val="24"/>
          <w:szCs w:val="24"/>
        </w:rPr>
        <w:t>VILELA E MENDES</w:t>
      </w:r>
      <w:r w:rsidRPr="00DE0551">
        <w:rPr>
          <w:rFonts w:ascii="Arial" w:hAnsi="Arial" w:cs="Arial"/>
          <w:sz w:val="24"/>
          <w:szCs w:val="24"/>
        </w:rPr>
        <w:t>, 2008).</w:t>
      </w:r>
    </w:p>
    <w:p w:rsidR="006D479D" w:rsidRDefault="00DE055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E0551">
        <w:rPr>
          <w:rFonts w:ascii="Arial" w:hAnsi="Arial" w:cs="Arial"/>
          <w:sz w:val="24"/>
          <w:szCs w:val="24"/>
        </w:rPr>
        <w:t xml:space="preserve">O atendimento em puericultura realizado pelo enfermeiro já é uma prática adotada </w:t>
      </w:r>
      <w:r w:rsidR="006D479D">
        <w:rPr>
          <w:rFonts w:ascii="Arial" w:hAnsi="Arial" w:cs="Arial"/>
          <w:sz w:val="24"/>
          <w:szCs w:val="24"/>
        </w:rPr>
        <w:t xml:space="preserve">por este e considerada um instrumento de assistência importante </w:t>
      </w:r>
      <w:r w:rsidRPr="00DE0551">
        <w:rPr>
          <w:rFonts w:ascii="Arial" w:hAnsi="Arial" w:cs="Arial"/>
          <w:sz w:val="24"/>
          <w:szCs w:val="24"/>
        </w:rPr>
        <w:t>na atenç</w:t>
      </w:r>
      <w:r w:rsidR="00775521">
        <w:rPr>
          <w:rFonts w:ascii="Arial" w:hAnsi="Arial" w:cs="Arial"/>
          <w:sz w:val="24"/>
          <w:szCs w:val="24"/>
        </w:rPr>
        <w:t>ão básica, porém é visível a necessidade de articulações interdisciplinares e intersetoriais para buscar a abordagem integral a criança (</w:t>
      </w:r>
      <w:r w:rsidR="007D2C88">
        <w:rPr>
          <w:rFonts w:ascii="Arial" w:hAnsi="Arial" w:cs="Arial"/>
          <w:sz w:val="24"/>
          <w:szCs w:val="24"/>
        </w:rPr>
        <w:t>SOUSA, ERDMANN E MOCHEL, 2010; CAMPOS, RIBEIRO E SAPOROLLI, 2011).</w:t>
      </w:r>
    </w:p>
    <w:p w:rsidR="00863257" w:rsidRDefault="0077552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decorrência</w:t>
      </w:r>
      <w:r w:rsidR="00DE0551" w:rsidRPr="00DE055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="00DE0551" w:rsidRPr="00DE0551">
        <w:rPr>
          <w:rFonts w:ascii="Arial" w:hAnsi="Arial" w:cs="Arial"/>
          <w:sz w:val="24"/>
          <w:szCs w:val="24"/>
        </w:rPr>
        <w:t>isto e tendo em consideração o Cader</w:t>
      </w:r>
      <w:r w:rsidR="00AA6CC1">
        <w:rPr>
          <w:rFonts w:ascii="Arial" w:hAnsi="Arial" w:cs="Arial"/>
          <w:sz w:val="24"/>
          <w:szCs w:val="24"/>
        </w:rPr>
        <w:t>no da Atenção Básica nº 27 (2010</w:t>
      </w:r>
      <w:r w:rsidR="00DE0551" w:rsidRPr="00DE0551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,</w:t>
      </w:r>
      <w:r w:rsidR="00DE0551" w:rsidRPr="00DE0551">
        <w:rPr>
          <w:rFonts w:ascii="Arial" w:hAnsi="Arial" w:cs="Arial"/>
          <w:sz w:val="24"/>
          <w:szCs w:val="24"/>
        </w:rPr>
        <w:t xml:space="preserve"> o qual propõe diretrizes para atuação do NASF, uma das nove áreas estratégicas para a atuação se dá em saúde da criança e do adolescente, sendo assim, o atendimento de puericultura se caracteriza um espaço privilegiado para a atuação dos profissionais do NASF em atendimento compartilhado em casos específicos a fim de qualificar o acompanhamento da criança pela atenção básica.</w:t>
      </w:r>
    </w:p>
    <w:p w:rsidR="00C05048" w:rsidRDefault="00C05048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26D92" w:rsidRDefault="00226D92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75521" w:rsidRPr="008F6F45" w:rsidRDefault="00E219B4" w:rsidP="00E219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F45">
        <w:rPr>
          <w:rFonts w:ascii="Arial" w:hAnsi="Arial" w:cs="Arial"/>
          <w:b/>
          <w:sz w:val="24"/>
          <w:szCs w:val="24"/>
        </w:rPr>
        <w:t>DESCRIÇÃO DA EXPERIÊNCIA</w:t>
      </w:r>
    </w:p>
    <w:p w:rsidR="00775521" w:rsidRDefault="0077552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dá por um estudo descritivo o qual se pauta na experiência do atendimento compartilhado entre enfermeiro e fisioterapeuta residentes em saúde da família.</w:t>
      </w:r>
    </w:p>
    <w:p w:rsidR="00775521" w:rsidRDefault="00775521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A presente experiência se deu </w:t>
      </w:r>
      <w:r w:rsidR="007D2C88">
        <w:rPr>
          <w:rFonts w:ascii="Arial" w:hAnsi="Arial" w:cs="Arial"/>
          <w:sz w:val="24"/>
          <w:szCs w:val="24"/>
        </w:rPr>
        <w:t xml:space="preserve">durante fevereiro até o mês agosto de 2014 </w:t>
      </w:r>
      <w:r>
        <w:rPr>
          <w:rFonts w:ascii="Arial" w:hAnsi="Arial" w:cs="Arial"/>
          <w:sz w:val="24"/>
          <w:szCs w:val="24"/>
        </w:rPr>
        <w:t>em uma Unidade Básica de Saúde (UBS)</w:t>
      </w:r>
      <w:r w:rsidR="007D2C8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localizada no município de Londrina – PR. UBS esta que possui em sua área de abrangência aproximadament</w:t>
      </w:r>
      <w:r w:rsidR="0013197F">
        <w:rPr>
          <w:rFonts w:ascii="Arial" w:hAnsi="Arial" w:cs="Arial"/>
          <w:sz w:val="24"/>
          <w:szCs w:val="24"/>
        </w:rPr>
        <w:t>e 10.000 habitantes onde se encontram</w:t>
      </w:r>
      <w:r>
        <w:rPr>
          <w:rFonts w:ascii="Arial" w:hAnsi="Arial" w:cs="Arial"/>
          <w:sz w:val="24"/>
          <w:szCs w:val="24"/>
        </w:rPr>
        <w:t xml:space="preserve"> duas equipes </w:t>
      </w:r>
      <w:r w:rsidR="00226D92">
        <w:rPr>
          <w:rFonts w:ascii="Arial" w:hAnsi="Arial" w:cs="Arial"/>
          <w:sz w:val="24"/>
          <w:szCs w:val="24"/>
        </w:rPr>
        <w:t xml:space="preserve">da </w:t>
      </w:r>
      <w:r w:rsidR="00AA6CC1">
        <w:rPr>
          <w:rFonts w:ascii="Arial" w:hAnsi="Arial" w:cs="Arial"/>
          <w:sz w:val="24"/>
          <w:szCs w:val="24"/>
        </w:rPr>
        <w:t xml:space="preserve">ESF </w:t>
      </w:r>
      <w:r>
        <w:rPr>
          <w:rFonts w:ascii="Arial" w:hAnsi="Arial" w:cs="Arial"/>
          <w:sz w:val="24"/>
          <w:szCs w:val="24"/>
        </w:rPr>
        <w:t>ali instaladas</w:t>
      </w:r>
      <w:r w:rsidR="00003A9A">
        <w:rPr>
          <w:rFonts w:ascii="Arial" w:hAnsi="Arial" w:cs="Arial"/>
          <w:sz w:val="24"/>
          <w:szCs w:val="24"/>
        </w:rPr>
        <w:t>, atuando concomitantemente com os atendimentos prestados pela UBS de modo tradicional</w:t>
      </w:r>
      <w:r>
        <w:rPr>
          <w:rFonts w:ascii="Arial" w:hAnsi="Arial" w:cs="Arial"/>
          <w:sz w:val="24"/>
          <w:szCs w:val="24"/>
        </w:rPr>
        <w:t xml:space="preserve">. Nesta UBS além dos profissionais contratados pela Autarquia Municipal de Saúde, estão lotados residentes do programa de residência em saúde da família da Universidade Estadual de Londrina, sendo estes </w:t>
      </w:r>
      <w:r w:rsidR="007D2C88">
        <w:rPr>
          <w:rFonts w:ascii="Arial" w:hAnsi="Arial" w:cs="Arial"/>
          <w:sz w:val="24"/>
          <w:szCs w:val="24"/>
        </w:rPr>
        <w:t>1 Assistente Social,</w:t>
      </w:r>
      <w:r w:rsidR="007D2C88" w:rsidRPr="007D2C88">
        <w:rPr>
          <w:rFonts w:ascii="Arial" w:hAnsi="Arial" w:cs="Arial"/>
          <w:sz w:val="24"/>
          <w:szCs w:val="24"/>
        </w:rPr>
        <w:t xml:space="preserve"> </w:t>
      </w:r>
      <w:r w:rsidR="007D2C88">
        <w:rPr>
          <w:rFonts w:ascii="Arial" w:hAnsi="Arial" w:cs="Arial"/>
          <w:sz w:val="24"/>
          <w:szCs w:val="24"/>
        </w:rPr>
        <w:t xml:space="preserve">2 Dentistas (R1 e R2), 1 Educadora Física, </w:t>
      </w:r>
      <w:r>
        <w:rPr>
          <w:rFonts w:ascii="Arial" w:hAnsi="Arial" w:cs="Arial"/>
          <w:sz w:val="24"/>
          <w:szCs w:val="24"/>
        </w:rPr>
        <w:t>2 Enfermeiros (R1 e R2),</w:t>
      </w:r>
      <w:r w:rsidR="007D2C88">
        <w:rPr>
          <w:rFonts w:ascii="Arial" w:hAnsi="Arial" w:cs="Arial"/>
          <w:sz w:val="24"/>
          <w:szCs w:val="24"/>
        </w:rPr>
        <w:t xml:space="preserve"> 1 Farmacêutico</w:t>
      </w:r>
      <w:r>
        <w:rPr>
          <w:rFonts w:ascii="Arial" w:hAnsi="Arial" w:cs="Arial"/>
          <w:sz w:val="24"/>
          <w:szCs w:val="24"/>
        </w:rPr>
        <w:t xml:space="preserve">, </w:t>
      </w:r>
      <w:r w:rsidR="007D2C88">
        <w:rPr>
          <w:rFonts w:ascii="Arial" w:hAnsi="Arial" w:cs="Arial"/>
          <w:sz w:val="24"/>
          <w:szCs w:val="24"/>
        </w:rPr>
        <w:t xml:space="preserve">1 fisioterapeuta, </w:t>
      </w:r>
      <w:r>
        <w:rPr>
          <w:rFonts w:ascii="Arial" w:hAnsi="Arial" w:cs="Arial"/>
          <w:sz w:val="24"/>
          <w:szCs w:val="24"/>
        </w:rPr>
        <w:t>1 n</w:t>
      </w:r>
      <w:r w:rsidR="007D2C88">
        <w:rPr>
          <w:rFonts w:ascii="Arial" w:hAnsi="Arial" w:cs="Arial"/>
          <w:sz w:val="24"/>
          <w:szCs w:val="24"/>
        </w:rPr>
        <w:t>utricionista e 1 psicóloga</w:t>
      </w:r>
      <w:r w:rsidR="000A57A0">
        <w:rPr>
          <w:rFonts w:ascii="Arial" w:hAnsi="Arial" w:cs="Arial"/>
          <w:sz w:val="24"/>
          <w:szCs w:val="24"/>
        </w:rPr>
        <w:t>, além de</w:t>
      </w:r>
      <w:r>
        <w:rPr>
          <w:rFonts w:ascii="Arial" w:hAnsi="Arial" w:cs="Arial"/>
          <w:sz w:val="24"/>
          <w:szCs w:val="24"/>
        </w:rPr>
        <w:t xml:space="preserve"> recebe</w:t>
      </w:r>
      <w:r w:rsidR="007D2C88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 graduandos dos cursos de enfermagem e odontologia de Universidades da cidade.</w:t>
      </w:r>
    </w:p>
    <w:p w:rsidR="000A57A0" w:rsidRDefault="000A57A0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No local, os atendimentos de ações programáticas que mais se destacam envolvem o atendimento de pré-natal, puericultura, coleta de colpocitologia oncótica e estratificação de risco para portadores de hipertensão e diabetes.</w:t>
      </w:r>
    </w:p>
    <w:p w:rsidR="006C6AC2" w:rsidRDefault="006C6AC2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puericultura na unidade é organizada conforme protocolos municipais vigentes de atendimento, sendo atualmente</w:t>
      </w:r>
      <w:r w:rsidR="00226D92">
        <w:rPr>
          <w:rFonts w:ascii="Arial" w:hAnsi="Arial" w:cs="Arial"/>
          <w:sz w:val="24"/>
          <w:szCs w:val="24"/>
        </w:rPr>
        <w:t>, a UBS,</w:t>
      </w:r>
      <w:r>
        <w:rPr>
          <w:rFonts w:ascii="Arial" w:hAnsi="Arial" w:cs="Arial"/>
          <w:sz w:val="24"/>
          <w:szCs w:val="24"/>
        </w:rPr>
        <w:t xml:space="preserve"> uma das unidades piloto na atualização do protocolo municipal. O atendimento e acompanhamento é realizado pelo médico pediatra e enfermeiros lotados na UBS seguindo um calendário de retornos proposto pela Autarquia Municipal de Saúde baseado no Cadernos da Atenção Básica nº 33</w:t>
      </w:r>
      <w:r w:rsidR="00C05048">
        <w:rPr>
          <w:rFonts w:ascii="Arial" w:hAnsi="Arial" w:cs="Arial"/>
          <w:sz w:val="24"/>
          <w:szCs w:val="24"/>
        </w:rPr>
        <w:t xml:space="preserve"> (2012)</w:t>
      </w:r>
      <w:r>
        <w:rPr>
          <w:rFonts w:ascii="Arial" w:hAnsi="Arial" w:cs="Arial"/>
          <w:sz w:val="24"/>
          <w:szCs w:val="24"/>
        </w:rPr>
        <w:t>. Em relação a</w:t>
      </w:r>
      <w:r w:rsidR="00003A9A">
        <w:rPr>
          <w:rFonts w:ascii="Arial" w:hAnsi="Arial" w:cs="Arial"/>
          <w:sz w:val="24"/>
          <w:szCs w:val="24"/>
        </w:rPr>
        <w:t>s visitas domiciliares, apesar da</w:t>
      </w:r>
      <w:r>
        <w:rPr>
          <w:rFonts w:ascii="Arial" w:hAnsi="Arial" w:cs="Arial"/>
          <w:sz w:val="24"/>
          <w:szCs w:val="24"/>
        </w:rPr>
        <w:t xml:space="preserve"> falta de ACS</w:t>
      </w:r>
      <w:r w:rsidR="00003A9A">
        <w:rPr>
          <w:rFonts w:ascii="Arial" w:hAnsi="Arial" w:cs="Arial"/>
          <w:sz w:val="24"/>
          <w:szCs w:val="24"/>
        </w:rPr>
        <w:t>’s</w:t>
      </w:r>
      <w:r>
        <w:rPr>
          <w:rFonts w:ascii="Arial" w:hAnsi="Arial" w:cs="Arial"/>
          <w:sz w:val="24"/>
          <w:szCs w:val="24"/>
        </w:rPr>
        <w:t xml:space="preserve"> na área ser uma dolorosa realidade, uma das equipes de saúde da família procura realizar a primeira visita domiciliar dos recém-nascidos </w:t>
      </w:r>
      <w:r w:rsidR="00F654DB">
        <w:rPr>
          <w:rFonts w:ascii="Arial" w:hAnsi="Arial" w:cs="Arial"/>
          <w:sz w:val="24"/>
          <w:szCs w:val="24"/>
        </w:rPr>
        <w:t>dentro da primeira semana, juntamente com outro profissional de saúde, não sendo somente o enfermeiro com o ACS,</w:t>
      </w:r>
      <w:r w:rsidR="00226D92">
        <w:rPr>
          <w:rFonts w:ascii="Arial" w:hAnsi="Arial" w:cs="Arial"/>
          <w:sz w:val="24"/>
          <w:szCs w:val="24"/>
        </w:rPr>
        <w:t xml:space="preserve"> mas com o acompanhamento regular de</w:t>
      </w:r>
      <w:r w:rsidR="00F654DB">
        <w:rPr>
          <w:rFonts w:ascii="Arial" w:hAnsi="Arial" w:cs="Arial"/>
          <w:sz w:val="24"/>
          <w:szCs w:val="24"/>
        </w:rPr>
        <w:t xml:space="preserve"> outros profissionais do NASF visando a troca de experiências e apoio matricial do atendimento a criança.</w:t>
      </w:r>
    </w:p>
    <w:p w:rsidR="000A57A0" w:rsidRDefault="000A57A0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agenda para puericultura realizada apenas por enfermeiros na UBS, é distribuída de forma que esta seja homogeneamente distri</w:t>
      </w:r>
      <w:r w:rsidR="00226D92">
        <w:rPr>
          <w:rFonts w:ascii="Arial" w:hAnsi="Arial" w:cs="Arial"/>
          <w:sz w:val="24"/>
          <w:szCs w:val="24"/>
        </w:rPr>
        <w:t>buída para cada profissional, já a</w:t>
      </w:r>
      <w:r>
        <w:rPr>
          <w:rFonts w:ascii="Arial" w:hAnsi="Arial" w:cs="Arial"/>
          <w:sz w:val="24"/>
          <w:szCs w:val="24"/>
        </w:rPr>
        <w:t xml:space="preserve"> agenda de atendimento individual do fisioterapeuta para atend</w:t>
      </w:r>
      <w:r w:rsidR="00226D92">
        <w:rPr>
          <w:rFonts w:ascii="Arial" w:hAnsi="Arial" w:cs="Arial"/>
          <w:sz w:val="24"/>
          <w:szCs w:val="24"/>
        </w:rPr>
        <w:t>imento de crianças portadoras da</w:t>
      </w:r>
      <w:r>
        <w:rPr>
          <w:rFonts w:ascii="Arial" w:hAnsi="Arial" w:cs="Arial"/>
          <w:sz w:val="24"/>
          <w:szCs w:val="24"/>
        </w:rPr>
        <w:t xml:space="preserve"> </w:t>
      </w:r>
      <w:r w:rsidR="00226D92">
        <w:rPr>
          <w:rFonts w:ascii="Arial" w:hAnsi="Arial" w:cs="Arial"/>
          <w:sz w:val="24"/>
          <w:szCs w:val="24"/>
        </w:rPr>
        <w:t>SLC</w:t>
      </w:r>
      <w:r>
        <w:rPr>
          <w:rFonts w:ascii="Arial" w:hAnsi="Arial" w:cs="Arial"/>
          <w:sz w:val="24"/>
          <w:szCs w:val="24"/>
        </w:rPr>
        <w:t xml:space="preserve"> se dão as quintas a tarde.</w:t>
      </w:r>
    </w:p>
    <w:p w:rsidR="000A57A0" w:rsidRDefault="000A57A0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virtude do número de atendimentos realizados pelo fis</w:t>
      </w:r>
      <w:r w:rsidR="006C6AC2">
        <w:rPr>
          <w:rFonts w:ascii="Arial" w:hAnsi="Arial" w:cs="Arial"/>
          <w:sz w:val="24"/>
          <w:szCs w:val="24"/>
        </w:rPr>
        <w:t>ioterapeuta a crianças portadora</w:t>
      </w:r>
      <w:r>
        <w:rPr>
          <w:rFonts w:ascii="Arial" w:hAnsi="Arial" w:cs="Arial"/>
          <w:sz w:val="24"/>
          <w:szCs w:val="24"/>
        </w:rPr>
        <w:t>s da síndrome e a limitações de agenda, baseado nos preceitos de apoio matricial, iniciou-s</w:t>
      </w:r>
      <w:r w:rsidR="00003A9A">
        <w:rPr>
          <w:rFonts w:ascii="Arial" w:hAnsi="Arial" w:cs="Arial"/>
          <w:sz w:val="24"/>
          <w:szCs w:val="24"/>
        </w:rPr>
        <w:t>e os atendimentos compartilhados</w:t>
      </w:r>
      <w:r>
        <w:rPr>
          <w:rFonts w:ascii="Arial" w:hAnsi="Arial" w:cs="Arial"/>
          <w:sz w:val="24"/>
          <w:szCs w:val="24"/>
        </w:rPr>
        <w:t xml:space="preserve"> para crianças portadoras da síndrome juntamente com os atendimentos de puericultura</w:t>
      </w:r>
      <w:r w:rsidR="006C6AC2">
        <w:rPr>
          <w:rFonts w:ascii="Arial" w:hAnsi="Arial" w:cs="Arial"/>
          <w:sz w:val="24"/>
          <w:szCs w:val="24"/>
        </w:rPr>
        <w:t xml:space="preserve"> realizados pelo enfermeiro</w:t>
      </w:r>
      <w:r>
        <w:rPr>
          <w:rFonts w:ascii="Arial" w:hAnsi="Arial" w:cs="Arial"/>
          <w:sz w:val="24"/>
          <w:szCs w:val="24"/>
        </w:rPr>
        <w:t xml:space="preserve">, vislumbrando a troca de conhecimentos entre os profissionais, de modo que </w:t>
      </w:r>
      <w:r w:rsidR="006C6AC2">
        <w:rPr>
          <w:rFonts w:ascii="Arial" w:hAnsi="Arial" w:cs="Arial"/>
          <w:sz w:val="24"/>
          <w:szCs w:val="24"/>
        </w:rPr>
        <w:t>as orientações comuns aos cuidados a criança fossem fixadas pelos profissionais tornando o atendimento de ambos mais qualificado e resolutivo na abordagem da condição.</w:t>
      </w:r>
    </w:p>
    <w:p w:rsidR="007939C9" w:rsidRDefault="007939C9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Inicialmente foi apresentado pelo enfermeiro ao profissional de fisioterapia os impressos e fluxos utilizados na puericultura, bem como os calendários e encaminhamentos. Além destes tópicos operacionais discutiu-se também a abordagem utilizada no atendimento de puericultura, bem como a finalidade desta dentro da atenção básica. Ressaltando que estas discussões retornaram após os atendimentos e se tornaram um forte auxilio na identificação de nós-critico </w:t>
      </w:r>
      <w:r w:rsidR="00032B41">
        <w:rPr>
          <w:rFonts w:ascii="Arial" w:hAnsi="Arial" w:cs="Arial"/>
          <w:sz w:val="24"/>
          <w:szCs w:val="24"/>
        </w:rPr>
        <w:t>nos fluxos e encaminhamentos.</w:t>
      </w:r>
    </w:p>
    <w:p w:rsidR="00863257" w:rsidRDefault="006C6AC2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 decorrência da boa interação desenvolvida durante os atendimentos e o potencial exposto de qualificação de ambos os profissionais de modo que esta fosse uma via de mão dupla na efetivação da integralidade no atendimento as crianças, foi proposto a participação do fisioterapeuta no primeiro atendimento da criança na unidade bem como, muitas vezes na primeira visita domiciliar.</w:t>
      </w:r>
    </w:p>
    <w:p w:rsidR="00226D92" w:rsidRDefault="00226D92" w:rsidP="002F13EB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54DB" w:rsidRPr="008F6F45" w:rsidRDefault="00E219B4" w:rsidP="00E219B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F45">
        <w:rPr>
          <w:rFonts w:ascii="Arial" w:hAnsi="Arial" w:cs="Arial"/>
          <w:b/>
          <w:sz w:val="24"/>
          <w:szCs w:val="24"/>
        </w:rPr>
        <w:t>EFEITOS ALCANÇADOS E RECOMENDAÇÕES</w:t>
      </w:r>
    </w:p>
    <w:p w:rsidR="00F654DB" w:rsidRDefault="00F654DB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Inicialmente durante os atendimentos compartilhados ape</w:t>
      </w:r>
      <w:r w:rsidR="00226D92">
        <w:rPr>
          <w:rFonts w:ascii="Arial" w:hAnsi="Arial" w:cs="Arial"/>
          <w:sz w:val="24"/>
          <w:szCs w:val="24"/>
        </w:rPr>
        <w:t xml:space="preserve">nas para crianças portadoras da SLC </w:t>
      </w:r>
      <w:r>
        <w:rPr>
          <w:rFonts w:ascii="Arial" w:hAnsi="Arial" w:cs="Arial"/>
          <w:sz w:val="24"/>
          <w:szCs w:val="24"/>
        </w:rPr>
        <w:t>houve</w:t>
      </w:r>
      <w:r w:rsidR="007939C9">
        <w:rPr>
          <w:rFonts w:ascii="Arial" w:hAnsi="Arial" w:cs="Arial"/>
          <w:sz w:val="24"/>
          <w:szCs w:val="24"/>
        </w:rPr>
        <w:t xml:space="preserve"> uma dificuldade de abordagem devido ao foco diferente dado as abordagens de ambas as profissões, porém com</w:t>
      </w:r>
      <w:r w:rsidR="00AA6CC1">
        <w:rPr>
          <w:rFonts w:ascii="Arial" w:hAnsi="Arial" w:cs="Arial"/>
          <w:sz w:val="24"/>
          <w:szCs w:val="24"/>
        </w:rPr>
        <w:t xml:space="preserve"> o desenrolar dos atendimentos </w:t>
      </w:r>
      <w:r w:rsidR="007939C9">
        <w:rPr>
          <w:rFonts w:ascii="Arial" w:hAnsi="Arial" w:cs="Arial"/>
          <w:sz w:val="24"/>
          <w:szCs w:val="24"/>
        </w:rPr>
        <w:t>foi perceptível que este foco começou a se tornar mais comum a ambos os profissionais, por mais que houvesse muitas vezes desconhecimento da abordagem de cada profissão, esta interação levou a compreensão de cada papel como profissionais distintos na abordagem a criança portadora da síndrome bem como auxiliou no desenvolvimento de abordagens comuns a ambos os profissionais.</w:t>
      </w:r>
    </w:p>
    <w:p w:rsidR="007939C9" w:rsidRDefault="007939C9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Seguidamente com o início do atendimento a criança no primeiro atendimento na unidade</w:t>
      </w:r>
      <w:r w:rsidR="00032B41">
        <w:rPr>
          <w:rFonts w:ascii="Arial" w:hAnsi="Arial" w:cs="Arial"/>
          <w:sz w:val="24"/>
          <w:szCs w:val="24"/>
        </w:rPr>
        <w:t xml:space="preserve"> </w:t>
      </w:r>
      <w:r w:rsidR="00003A9A">
        <w:rPr>
          <w:rFonts w:ascii="Arial" w:hAnsi="Arial" w:cs="Arial"/>
          <w:sz w:val="24"/>
          <w:szCs w:val="24"/>
        </w:rPr>
        <w:t>foi perceptível a necessidade de um diálogo mais próximo</w:t>
      </w:r>
      <w:r w:rsidR="00032B41">
        <w:rPr>
          <w:rFonts w:ascii="Arial" w:hAnsi="Arial" w:cs="Arial"/>
          <w:sz w:val="24"/>
          <w:szCs w:val="24"/>
        </w:rPr>
        <w:t xml:space="preserve"> entre os profissionais sobre processos de trabalho</w:t>
      </w:r>
      <w:r w:rsidR="00003A9A">
        <w:rPr>
          <w:rFonts w:ascii="Arial" w:hAnsi="Arial" w:cs="Arial"/>
          <w:sz w:val="24"/>
          <w:szCs w:val="24"/>
        </w:rPr>
        <w:t xml:space="preserve"> ali desenvolvidos</w:t>
      </w:r>
      <w:r w:rsidR="00032B41">
        <w:rPr>
          <w:rFonts w:ascii="Arial" w:hAnsi="Arial" w:cs="Arial"/>
          <w:sz w:val="24"/>
          <w:szCs w:val="24"/>
        </w:rPr>
        <w:t>, pois durante as explanações e discussões sobre o funcionamento do acompanhamento da criança, inúmeros apontamentos surgiram das discussões, estes que muitas vezes</w:t>
      </w:r>
      <w:r w:rsidR="00AA6CC1">
        <w:rPr>
          <w:rFonts w:ascii="Arial" w:hAnsi="Arial" w:cs="Arial"/>
          <w:sz w:val="24"/>
          <w:szCs w:val="24"/>
        </w:rPr>
        <w:t xml:space="preserve"> somente podem ser vistos quando temos vários olhares sobre o mesmo tópico</w:t>
      </w:r>
      <w:r w:rsidR="00032B41">
        <w:rPr>
          <w:rFonts w:ascii="Arial" w:hAnsi="Arial" w:cs="Arial"/>
          <w:sz w:val="24"/>
          <w:szCs w:val="24"/>
        </w:rPr>
        <w:t xml:space="preserve">. Nesta troca de saberes, </w:t>
      </w:r>
      <w:r w:rsidR="00AA6CC1">
        <w:rPr>
          <w:rFonts w:ascii="Arial" w:hAnsi="Arial" w:cs="Arial"/>
          <w:sz w:val="24"/>
          <w:szCs w:val="24"/>
        </w:rPr>
        <w:t xml:space="preserve">evidenciou-se </w:t>
      </w:r>
      <w:r w:rsidR="00032B41">
        <w:rPr>
          <w:rFonts w:ascii="Arial" w:hAnsi="Arial" w:cs="Arial"/>
          <w:sz w:val="24"/>
          <w:szCs w:val="24"/>
        </w:rPr>
        <w:t xml:space="preserve">a via de aprendizagem-ensino que se formou desde o </w:t>
      </w:r>
      <w:r w:rsidR="00003A9A">
        <w:rPr>
          <w:rFonts w:ascii="Arial" w:hAnsi="Arial" w:cs="Arial"/>
          <w:sz w:val="24"/>
          <w:szCs w:val="24"/>
        </w:rPr>
        <w:t>início</w:t>
      </w:r>
      <w:r w:rsidR="00032B41">
        <w:rPr>
          <w:rFonts w:ascii="Arial" w:hAnsi="Arial" w:cs="Arial"/>
          <w:sz w:val="24"/>
          <w:szCs w:val="24"/>
        </w:rPr>
        <w:t xml:space="preserve"> dos atendimentos, de modo que os saberes passados pela fisioterapia consegue</w:t>
      </w:r>
      <w:r w:rsidR="00AA6CC1">
        <w:rPr>
          <w:rFonts w:ascii="Arial" w:hAnsi="Arial" w:cs="Arial"/>
          <w:sz w:val="24"/>
          <w:szCs w:val="24"/>
        </w:rPr>
        <w:t>m</w:t>
      </w:r>
      <w:r w:rsidR="00032B41">
        <w:rPr>
          <w:rFonts w:ascii="Arial" w:hAnsi="Arial" w:cs="Arial"/>
          <w:sz w:val="24"/>
          <w:szCs w:val="24"/>
        </w:rPr>
        <w:t xml:space="preserve"> contribuir de forma efetiva nos atendimentos de enfermagem, bem como as orientações de cuidados de enfermagem consegue</w:t>
      </w:r>
      <w:r w:rsidR="00AA6CC1">
        <w:rPr>
          <w:rFonts w:ascii="Arial" w:hAnsi="Arial" w:cs="Arial"/>
          <w:sz w:val="24"/>
          <w:szCs w:val="24"/>
        </w:rPr>
        <w:t>m</w:t>
      </w:r>
      <w:r w:rsidR="00032B41">
        <w:rPr>
          <w:rFonts w:ascii="Arial" w:hAnsi="Arial" w:cs="Arial"/>
          <w:sz w:val="24"/>
          <w:szCs w:val="24"/>
        </w:rPr>
        <w:t xml:space="preserve"> interagir com o conhecimento do fisioterapeuta para seu atendimento.</w:t>
      </w:r>
      <w:r w:rsidR="00AA6CC1">
        <w:rPr>
          <w:rFonts w:ascii="Arial" w:hAnsi="Arial" w:cs="Arial"/>
          <w:sz w:val="24"/>
          <w:szCs w:val="24"/>
        </w:rPr>
        <w:t xml:space="preserve"> E desta forma, ambos juntos, construindo um novo processo de cuidar do usuário.</w:t>
      </w:r>
    </w:p>
    <w:p w:rsidR="00031372" w:rsidRDefault="00F654DB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os atendimentos compartilhados </w:t>
      </w:r>
      <w:r w:rsidR="00003A9A">
        <w:rPr>
          <w:rFonts w:ascii="Arial" w:hAnsi="Arial" w:cs="Arial"/>
          <w:sz w:val="24"/>
          <w:szCs w:val="24"/>
        </w:rPr>
        <w:t>obtivemos</w:t>
      </w:r>
      <w:r>
        <w:rPr>
          <w:rFonts w:ascii="Arial" w:hAnsi="Arial" w:cs="Arial"/>
          <w:sz w:val="24"/>
          <w:szCs w:val="24"/>
        </w:rPr>
        <w:t xml:space="preserve"> a percepção da importância da interdisciplinaridade para ampliar o escopo de ações e atuações de ambos os profissionais. Na puericultura, por mais que esta seja uma atividade designada muitas vezes para o enfermeiro e que esta já esteja estabelecida para tal, a entrada do NASF com a proposta de apoio proporcionou a visão do passo necessário para atingir a integralidade.</w:t>
      </w:r>
    </w:p>
    <w:p w:rsidR="00C05048" w:rsidRDefault="00C05048" w:rsidP="002F13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D7036" w:rsidRPr="008F6F45" w:rsidRDefault="00E219B4" w:rsidP="00C050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8F6F45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E219B4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BRASIL. Ministério da Saúde. </w:t>
      </w:r>
      <w:r w:rsidRPr="00401000">
        <w:rPr>
          <w:rFonts w:ascii="Arial" w:hAnsi="Arial" w:cs="Arial"/>
          <w:b/>
          <w:sz w:val="24"/>
          <w:szCs w:val="24"/>
        </w:rPr>
        <w:t>Saúde da família: uma estratégia para a reorganização do modelo assistencial.</w:t>
      </w:r>
      <w:r w:rsidRPr="00032B41">
        <w:rPr>
          <w:rFonts w:ascii="Arial" w:hAnsi="Arial" w:cs="Arial"/>
          <w:sz w:val="24"/>
          <w:szCs w:val="24"/>
        </w:rPr>
        <w:t xml:space="preserve"> Brasília: Ministério da Saúde, 1998.</w:t>
      </w:r>
    </w:p>
    <w:p w:rsidR="00401000" w:rsidRDefault="00401000" w:rsidP="00E219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_____. </w:t>
      </w:r>
      <w:r w:rsidRPr="00401000">
        <w:rPr>
          <w:rFonts w:ascii="Arial" w:hAnsi="Arial" w:cs="Arial"/>
          <w:sz w:val="24"/>
          <w:szCs w:val="24"/>
        </w:rPr>
        <w:t xml:space="preserve">Lei nº 11.129, de 30 de junho de 2005. Institui o Programa Nacional de Inclusão de Jovens - ProJovem; cria o Conselho Nacional da Juventude - CNJ e a Secretaria Nacional de Juventude; altera as Leis nºs 10.683, de 28 de maio de 2003, e 10.429, de 24 de abril de 2002; e dá outras providências. </w:t>
      </w:r>
      <w:r w:rsidRPr="00401000">
        <w:rPr>
          <w:rFonts w:ascii="Arial" w:hAnsi="Arial" w:cs="Arial"/>
          <w:b/>
          <w:sz w:val="24"/>
          <w:szCs w:val="24"/>
        </w:rPr>
        <w:t>Diário Oficial da União</w:t>
      </w:r>
      <w:r w:rsidRPr="00401000">
        <w:rPr>
          <w:rFonts w:ascii="Arial" w:hAnsi="Arial" w:cs="Arial"/>
          <w:sz w:val="24"/>
          <w:szCs w:val="24"/>
        </w:rPr>
        <w:t>, Brasília, DF, 1 jul. 2005.</w:t>
      </w:r>
    </w:p>
    <w:p w:rsidR="00401000" w:rsidRPr="00032B41" w:rsidRDefault="00401000" w:rsidP="00E219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_____.</w:t>
      </w:r>
      <w:r w:rsidRPr="006268B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Ministério da S</w:t>
      </w:r>
      <w:r w:rsidRPr="006268B5">
        <w:rPr>
          <w:rFonts w:ascii="Arial" w:hAnsi="Arial" w:cs="Arial"/>
          <w:sz w:val="24"/>
          <w:szCs w:val="24"/>
        </w:rPr>
        <w:t xml:space="preserve">aúde, </w:t>
      </w:r>
      <w:r w:rsidRPr="006268B5">
        <w:rPr>
          <w:rFonts w:ascii="Arial" w:hAnsi="Arial" w:cs="Arial"/>
          <w:b/>
          <w:sz w:val="24"/>
          <w:szCs w:val="24"/>
        </w:rPr>
        <w:t>Cadernos de Atenção Básica</w:t>
      </w:r>
      <w:r>
        <w:rPr>
          <w:rFonts w:ascii="Arial" w:hAnsi="Arial" w:cs="Arial"/>
          <w:sz w:val="24"/>
          <w:szCs w:val="24"/>
        </w:rPr>
        <w:t>, nº 27</w:t>
      </w:r>
      <w:r w:rsidRPr="006268B5">
        <w:rPr>
          <w:rFonts w:ascii="Arial" w:hAnsi="Arial" w:cs="Arial"/>
          <w:sz w:val="24"/>
          <w:szCs w:val="24"/>
        </w:rPr>
        <w:t>. Diretrizes do NASF: Núcleo de Apoio a Saúde da Família. Brasília: Ministério da Saúde, 2010.</w:t>
      </w:r>
    </w:p>
    <w:p w:rsidR="00C05048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_____. </w:t>
      </w:r>
      <w:r w:rsidRPr="00401000">
        <w:rPr>
          <w:rFonts w:ascii="Arial" w:hAnsi="Arial" w:cs="Arial"/>
          <w:sz w:val="24"/>
          <w:szCs w:val="24"/>
        </w:rPr>
        <w:t>Resolução CNRMS nº 2, de 13 de abril de 2012</w:t>
      </w:r>
      <w:r>
        <w:rPr>
          <w:rFonts w:ascii="Arial" w:hAnsi="Arial" w:cs="Arial"/>
          <w:sz w:val="24"/>
          <w:szCs w:val="24"/>
        </w:rPr>
        <w:t xml:space="preserve">. </w:t>
      </w:r>
      <w:r w:rsidRPr="00401000">
        <w:rPr>
          <w:rFonts w:ascii="Arial" w:hAnsi="Arial" w:cs="Arial"/>
          <w:sz w:val="24"/>
          <w:szCs w:val="24"/>
        </w:rPr>
        <w:t>Dispõe sobre Diretrizes Gerais para os Programas de Residência Multiprofissional e em Profissional de Saúde.</w:t>
      </w:r>
      <w:r>
        <w:rPr>
          <w:rFonts w:ascii="Arial" w:hAnsi="Arial" w:cs="Arial"/>
          <w:sz w:val="24"/>
          <w:szCs w:val="24"/>
        </w:rPr>
        <w:t xml:space="preserve">  </w:t>
      </w:r>
      <w:r w:rsidRPr="00C05048">
        <w:rPr>
          <w:rFonts w:ascii="Arial" w:hAnsi="Arial" w:cs="Arial"/>
          <w:b/>
          <w:sz w:val="24"/>
          <w:szCs w:val="24"/>
        </w:rPr>
        <w:t>Diário Oficial da União</w:t>
      </w:r>
      <w:r w:rsidRPr="00401000">
        <w:rPr>
          <w:rFonts w:ascii="Arial" w:hAnsi="Arial" w:cs="Arial"/>
          <w:sz w:val="24"/>
          <w:szCs w:val="24"/>
        </w:rPr>
        <w:t>; Poder Executivo, Brasília, DF,</w:t>
      </w:r>
      <w:r w:rsidR="00C05048">
        <w:rPr>
          <w:rFonts w:ascii="Arial" w:hAnsi="Arial" w:cs="Arial"/>
          <w:sz w:val="24"/>
          <w:szCs w:val="24"/>
        </w:rPr>
        <w:t xml:space="preserve"> 16 abr. 2012. Seção I, p.24-25</w:t>
      </w:r>
    </w:p>
    <w:p w:rsidR="00401000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_____. Ministério da Saúde. </w:t>
      </w:r>
      <w:r w:rsidRPr="00401000">
        <w:rPr>
          <w:rFonts w:ascii="Arial" w:hAnsi="Arial" w:cs="Arial"/>
          <w:b/>
          <w:sz w:val="24"/>
          <w:szCs w:val="24"/>
        </w:rPr>
        <w:t>Política Nacional de Atenção Básica.</w:t>
      </w:r>
      <w:r>
        <w:rPr>
          <w:rFonts w:ascii="Arial" w:hAnsi="Arial" w:cs="Arial"/>
          <w:sz w:val="24"/>
          <w:szCs w:val="24"/>
        </w:rPr>
        <w:t xml:space="preserve"> – Brasília : Ministério da Saúde, 2012.</w:t>
      </w:r>
    </w:p>
    <w:p w:rsidR="00401000" w:rsidRDefault="00401000" w:rsidP="00E219B4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</w:t>
      </w:r>
      <w:r w:rsidRPr="00003A9A">
        <w:rPr>
          <w:rFonts w:ascii="Arial" w:hAnsi="Arial" w:cs="Arial"/>
          <w:sz w:val="24"/>
          <w:szCs w:val="24"/>
        </w:rPr>
        <w:t xml:space="preserve">. Ministério da Saúde. </w:t>
      </w:r>
      <w:r w:rsidRPr="006268B5">
        <w:rPr>
          <w:rFonts w:ascii="Arial" w:hAnsi="Arial" w:cs="Arial"/>
          <w:b/>
          <w:sz w:val="24"/>
          <w:szCs w:val="24"/>
        </w:rPr>
        <w:t>Cadernos de Atenção Básica</w:t>
      </w:r>
      <w:r>
        <w:rPr>
          <w:rFonts w:ascii="Arial" w:hAnsi="Arial" w:cs="Arial"/>
          <w:sz w:val="24"/>
          <w:szCs w:val="24"/>
        </w:rPr>
        <w:t xml:space="preserve">, nº 33. </w:t>
      </w:r>
      <w:r w:rsidRPr="00003A9A">
        <w:rPr>
          <w:rFonts w:ascii="Arial" w:hAnsi="Arial" w:cs="Arial"/>
          <w:sz w:val="24"/>
          <w:szCs w:val="24"/>
        </w:rPr>
        <w:t>Saúde da criança :</w:t>
      </w:r>
      <w:r>
        <w:rPr>
          <w:rFonts w:ascii="Arial" w:hAnsi="Arial" w:cs="Arial"/>
          <w:sz w:val="24"/>
          <w:szCs w:val="24"/>
        </w:rPr>
        <w:t xml:space="preserve"> crescimento e desenvolvimento. </w:t>
      </w:r>
      <w:r w:rsidRPr="00003A9A">
        <w:rPr>
          <w:rFonts w:ascii="Arial" w:hAnsi="Arial" w:cs="Arial"/>
          <w:sz w:val="24"/>
          <w:szCs w:val="24"/>
        </w:rPr>
        <w:t>272 p.: il. – Brasília : Ministério da Saúde, 2012.</w:t>
      </w:r>
    </w:p>
    <w:p w:rsidR="00401000" w:rsidRPr="00032B41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CAMPOS RMC, RIBEIRO CA, SILVA CV, SAPAROLLI ECL. Consulta de enfermagem em puericultura: a vivência do enfermeiro na Estratégia de Saúde da Família. </w:t>
      </w:r>
      <w:r w:rsidRPr="00401000">
        <w:rPr>
          <w:rFonts w:ascii="Arial" w:hAnsi="Arial" w:cs="Arial"/>
          <w:b/>
          <w:sz w:val="24"/>
          <w:szCs w:val="24"/>
        </w:rPr>
        <w:t>Rev Esc Enferm USP</w:t>
      </w:r>
      <w:r w:rsidRPr="00032B41">
        <w:rPr>
          <w:rFonts w:ascii="Arial" w:hAnsi="Arial" w:cs="Arial"/>
          <w:sz w:val="24"/>
          <w:szCs w:val="24"/>
        </w:rPr>
        <w:t>; 45(3):566-74</w:t>
      </w:r>
      <w:r w:rsidR="00C05048">
        <w:rPr>
          <w:rFonts w:ascii="Arial" w:hAnsi="Arial" w:cs="Arial"/>
          <w:sz w:val="24"/>
          <w:szCs w:val="24"/>
        </w:rPr>
        <w:t xml:space="preserve">, </w:t>
      </w:r>
      <w:r w:rsidR="00C05048" w:rsidRPr="00032B41">
        <w:rPr>
          <w:rFonts w:ascii="Arial" w:hAnsi="Arial" w:cs="Arial"/>
          <w:sz w:val="24"/>
          <w:szCs w:val="24"/>
        </w:rPr>
        <w:t>2011</w:t>
      </w:r>
      <w:r w:rsidR="00C05048">
        <w:rPr>
          <w:rFonts w:ascii="Arial" w:hAnsi="Arial" w:cs="Arial"/>
          <w:sz w:val="24"/>
          <w:szCs w:val="24"/>
        </w:rPr>
        <w:t>.</w:t>
      </w:r>
    </w:p>
    <w:p w:rsidR="00401000" w:rsidRPr="00032B41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CAMPOS, GWS. Apoio matricial e práticas ampliadas e compartilhadas em redes de atenção. </w:t>
      </w:r>
      <w:r w:rsidRPr="00401000">
        <w:rPr>
          <w:rFonts w:ascii="Arial" w:hAnsi="Arial" w:cs="Arial"/>
          <w:b/>
          <w:sz w:val="24"/>
          <w:szCs w:val="24"/>
        </w:rPr>
        <w:t>Psicologia em Revista</w:t>
      </w:r>
      <w:r w:rsidRPr="00032B41">
        <w:rPr>
          <w:rFonts w:ascii="Arial" w:hAnsi="Arial" w:cs="Arial"/>
          <w:sz w:val="24"/>
          <w:szCs w:val="24"/>
        </w:rPr>
        <w:t>, Belo Horizonte, v. 18, n. 1, p. 148-168, abr. 2012.</w:t>
      </w:r>
    </w:p>
    <w:p w:rsidR="00401000" w:rsidRPr="00032B41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CEARÁ. Secretaria do Estado da Saúde. </w:t>
      </w:r>
      <w:r w:rsidRPr="00401000">
        <w:rPr>
          <w:rFonts w:ascii="Arial" w:hAnsi="Arial" w:cs="Arial"/>
          <w:b/>
          <w:sz w:val="24"/>
          <w:szCs w:val="24"/>
        </w:rPr>
        <w:t>Manual de normas para saúde da criança na atenção primária: módulo I: puericultura</w:t>
      </w:r>
      <w:r w:rsidRPr="00032B41">
        <w:rPr>
          <w:rFonts w:ascii="Arial" w:hAnsi="Arial" w:cs="Arial"/>
          <w:sz w:val="24"/>
          <w:szCs w:val="24"/>
        </w:rPr>
        <w:t>. Fortaleza; 2002.</w:t>
      </w:r>
    </w:p>
    <w:p w:rsidR="00401000" w:rsidRPr="00032B41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GIL, C. R. R. Formação de recursos humanos em saúde da família: paradoxos e perspectivas. </w:t>
      </w:r>
      <w:r w:rsidRPr="00401000">
        <w:rPr>
          <w:rFonts w:ascii="Arial" w:hAnsi="Arial" w:cs="Arial"/>
          <w:b/>
          <w:sz w:val="24"/>
          <w:szCs w:val="24"/>
        </w:rPr>
        <w:t>Cadernos de Saúde Pública</w:t>
      </w:r>
      <w:r w:rsidRPr="00032B41">
        <w:rPr>
          <w:rFonts w:ascii="Arial" w:hAnsi="Arial" w:cs="Arial"/>
          <w:sz w:val="24"/>
          <w:szCs w:val="24"/>
        </w:rPr>
        <w:t>, Rio de Janeiro, v. 21, n. 2, p. 490-498, mar.-abr. 2005.</w:t>
      </w:r>
    </w:p>
    <w:p w:rsidR="00401000" w:rsidRPr="00032B41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>NASCIMENTO DDG, OLIVEIRA MAC. Competências Profissionais e o Processo de Formação na Residência Multiprofissional em Saúde da Família</w:t>
      </w:r>
      <w:r>
        <w:rPr>
          <w:rFonts w:ascii="Arial" w:hAnsi="Arial" w:cs="Arial"/>
          <w:sz w:val="24"/>
          <w:szCs w:val="24"/>
        </w:rPr>
        <w:t>.</w:t>
      </w:r>
      <w:r w:rsidRPr="00032B41">
        <w:rPr>
          <w:rFonts w:ascii="Arial" w:hAnsi="Arial" w:cs="Arial"/>
          <w:sz w:val="24"/>
          <w:szCs w:val="24"/>
        </w:rPr>
        <w:t xml:space="preserve"> </w:t>
      </w:r>
      <w:r w:rsidRPr="00401000">
        <w:rPr>
          <w:rFonts w:ascii="Arial" w:hAnsi="Arial" w:cs="Arial"/>
          <w:b/>
          <w:sz w:val="24"/>
          <w:szCs w:val="24"/>
        </w:rPr>
        <w:t>Saúde. Soc.</w:t>
      </w:r>
      <w:r w:rsidRPr="00032B41">
        <w:rPr>
          <w:rFonts w:ascii="Arial" w:hAnsi="Arial" w:cs="Arial"/>
          <w:sz w:val="24"/>
          <w:szCs w:val="24"/>
        </w:rPr>
        <w:t xml:space="preserve"> São Paulo, v.19, n.4, p.814-827, 2010.</w:t>
      </w:r>
    </w:p>
    <w:p w:rsidR="00003A9A" w:rsidRDefault="00401000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032B41">
        <w:rPr>
          <w:rFonts w:ascii="Arial" w:hAnsi="Arial" w:cs="Arial"/>
          <w:sz w:val="24"/>
          <w:szCs w:val="24"/>
        </w:rPr>
        <w:t xml:space="preserve">SOUSA FGM, ERDMANN AL, MOCHEL EG. Modelando a integralidade do cuidado à criança na Atenção Básica de Saúde. </w:t>
      </w:r>
      <w:r w:rsidRPr="00401000">
        <w:rPr>
          <w:rFonts w:ascii="Arial" w:hAnsi="Arial" w:cs="Arial"/>
          <w:b/>
          <w:sz w:val="24"/>
          <w:szCs w:val="24"/>
        </w:rPr>
        <w:t>Rev Gaúcha Enferm</w:t>
      </w:r>
      <w:r w:rsidRPr="00032B41">
        <w:rPr>
          <w:rFonts w:ascii="Arial" w:hAnsi="Arial" w:cs="Arial"/>
          <w:sz w:val="24"/>
          <w:szCs w:val="24"/>
        </w:rPr>
        <w:t>., Porto Alegre (RS) dez;31(4):701-7</w:t>
      </w:r>
      <w:r w:rsidR="00C05048">
        <w:rPr>
          <w:rFonts w:ascii="Arial" w:hAnsi="Arial" w:cs="Arial"/>
          <w:sz w:val="24"/>
          <w:szCs w:val="24"/>
        </w:rPr>
        <w:t xml:space="preserve">, </w:t>
      </w:r>
      <w:r w:rsidR="00C05048" w:rsidRPr="00032B41">
        <w:rPr>
          <w:rFonts w:ascii="Arial" w:hAnsi="Arial" w:cs="Arial"/>
          <w:sz w:val="24"/>
          <w:szCs w:val="24"/>
        </w:rPr>
        <w:t>2010</w:t>
      </w:r>
      <w:r w:rsidR="00C05048">
        <w:rPr>
          <w:rFonts w:ascii="Arial" w:hAnsi="Arial" w:cs="Arial"/>
          <w:sz w:val="24"/>
          <w:szCs w:val="24"/>
        </w:rPr>
        <w:t>.</w:t>
      </w:r>
    </w:p>
    <w:p w:rsidR="00C05048" w:rsidRDefault="00C05048" w:rsidP="00E219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VILELA, EM.; MENDES, IJ</w:t>
      </w:r>
      <w:r w:rsidRPr="00C05048">
        <w:rPr>
          <w:rFonts w:ascii="Arial" w:hAnsi="Arial" w:cs="Arial"/>
          <w:sz w:val="24"/>
          <w:szCs w:val="24"/>
        </w:rPr>
        <w:t xml:space="preserve">M. Interdisciplinaridade e saúde: estudo bibliográfico. </w:t>
      </w:r>
      <w:r w:rsidRPr="00C05048">
        <w:rPr>
          <w:rFonts w:ascii="Arial" w:hAnsi="Arial" w:cs="Arial"/>
          <w:b/>
          <w:sz w:val="24"/>
          <w:szCs w:val="24"/>
        </w:rPr>
        <w:t>Revista Latino-americana de Enfermagem</w:t>
      </w:r>
      <w:r w:rsidRPr="00C0504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julho-agosto; 11(4):525-31, </w:t>
      </w:r>
      <w:r w:rsidRPr="00C05048">
        <w:rPr>
          <w:rFonts w:ascii="Arial" w:hAnsi="Arial" w:cs="Arial"/>
          <w:sz w:val="24"/>
          <w:szCs w:val="24"/>
        </w:rPr>
        <w:t>2003</w:t>
      </w:r>
      <w:r>
        <w:rPr>
          <w:rFonts w:ascii="Arial" w:hAnsi="Arial" w:cs="Arial"/>
          <w:sz w:val="24"/>
          <w:szCs w:val="24"/>
        </w:rPr>
        <w:t>.</w:t>
      </w:r>
    </w:p>
    <w:sectPr w:rsidR="00C05048" w:rsidSect="00C11167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04EC" w:rsidRDefault="004704EC" w:rsidP="00C11167">
      <w:pPr>
        <w:spacing w:after="0" w:line="240" w:lineRule="auto"/>
      </w:pPr>
      <w:r>
        <w:separator/>
      </w:r>
    </w:p>
  </w:endnote>
  <w:endnote w:type="continuationSeparator" w:id="0">
    <w:p w:rsidR="004704EC" w:rsidRDefault="004704EC" w:rsidP="00C11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04EC" w:rsidRDefault="004704EC" w:rsidP="00C11167">
      <w:pPr>
        <w:spacing w:after="0" w:line="240" w:lineRule="auto"/>
      </w:pPr>
      <w:r>
        <w:separator/>
      </w:r>
    </w:p>
  </w:footnote>
  <w:footnote w:type="continuationSeparator" w:id="0">
    <w:p w:rsidR="004704EC" w:rsidRDefault="004704EC" w:rsidP="00C111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DB"/>
    <w:rsid w:val="00003A9A"/>
    <w:rsid w:val="00031372"/>
    <w:rsid w:val="00032B41"/>
    <w:rsid w:val="000A57A0"/>
    <w:rsid w:val="00105180"/>
    <w:rsid w:val="0013197F"/>
    <w:rsid w:val="00184B9A"/>
    <w:rsid w:val="001B6624"/>
    <w:rsid w:val="001C4F39"/>
    <w:rsid w:val="002146EA"/>
    <w:rsid w:val="00226D92"/>
    <w:rsid w:val="002F13EB"/>
    <w:rsid w:val="00376FDB"/>
    <w:rsid w:val="003B0566"/>
    <w:rsid w:val="00401000"/>
    <w:rsid w:val="004704EC"/>
    <w:rsid w:val="00533691"/>
    <w:rsid w:val="00584F6A"/>
    <w:rsid w:val="006248EB"/>
    <w:rsid w:val="00624EBA"/>
    <w:rsid w:val="006268B5"/>
    <w:rsid w:val="006C6AC2"/>
    <w:rsid w:val="006D479D"/>
    <w:rsid w:val="00745030"/>
    <w:rsid w:val="00775521"/>
    <w:rsid w:val="007806BF"/>
    <w:rsid w:val="007939C9"/>
    <w:rsid w:val="007961A6"/>
    <w:rsid w:val="007B5CBF"/>
    <w:rsid w:val="007D2C88"/>
    <w:rsid w:val="00863257"/>
    <w:rsid w:val="00874B64"/>
    <w:rsid w:val="008F6F45"/>
    <w:rsid w:val="00944DF2"/>
    <w:rsid w:val="00971A30"/>
    <w:rsid w:val="00AA6CC1"/>
    <w:rsid w:val="00BA7069"/>
    <w:rsid w:val="00C05048"/>
    <w:rsid w:val="00C11167"/>
    <w:rsid w:val="00CA6A54"/>
    <w:rsid w:val="00DE0551"/>
    <w:rsid w:val="00E13F8E"/>
    <w:rsid w:val="00E219B4"/>
    <w:rsid w:val="00E356BB"/>
    <w:rsid w:val="00E44DB1"/>
    <w:rsid w:val="00F654DB"/>
    <w:rsid w:val="00FC4903"/>
    <w:rsid w:val="00FC5C2C"/>
    <w:rsid w:val="00FD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167"/>
  </w:style>
  <w:style w:type="paragraph" w:styleId="Rodap">
    <w:name w:val="footer"/>
    <w:basedOn w:val="Normal"/>
    <w:link w:val="RodapChar"/>
    <w:uiPriority w:val="99"/>
    <w:unhideWhenUsed/>
    <w:rsid w:val="00C11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1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A3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1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11167"/>
  </w:style>
  <w:style w:type="paragraph" w:styleId="Rodap">
    <w:name w:val="footer"/>
    <w:basedOn w:val="Normal"/>
    <w:link w:val="RodapChar"/>
    <w:uiPriority w:val="99"/>
    <w:unhideWhenUsed/>
    <w:rsid w:val="00C111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11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55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2645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Complexo Pequeno Príncipe</Company>
  <LinksUpToDate>false</LinksUpToDate>
  <CharactersWithSpaces>16901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Gustavo Duarte</dc:creator>
  <cp:lastModifiedBy>Faculdades Pequeno Príncipe</cp:lastModifiedBy>
  <cp:revision>2</cp:revision>
  <dcterms:created xsi:type="dcterms:W3CDTF">2017-11-21T20:28:00Z</dcterms:created>
  <dcterms:modified xsi:type="dcterms:W3CDTF">2017-11-21T20:28:00Z</dcterms:modified>
</cp:coreProperties>
</file>