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50" w:rsidRPr="004C1ACD" w:rsidRDefault="00C41D73" w:rsidP="00563653">
      <w:pPr>
        <w:pStyle w:val="Corpodetexto"/>
        <w:spacing w:after="240" w:line="276" w:lineRule="auto"/>
        <w:jc w:val="center"/>
        <w:outlineLvl w:val="0"/>
      </w:pPr>
      <w:bookmarkStart w:id="0" w:name="_GoBack"/>
      <w:bookmarkEnd w:id="0"/>
      <w:r>
        <w:t>QUIMIOTERAPIA E TRANSPLANTE DE MEDULA NO TRATAMENDO DA LEUCEMIA LINFÓIDE AGUDA INFANTIL</w:t>
      </w:r>
    </w:p>
    <w:p w:rsidR="0002670B" w:rsidRPr="004C1ACD" w:rsidRDefault="0002670B" w:rsidP="006A7C59">
      <w:pPr>
        <w:pStyle w:val="Corpodetexto"/>
        <w:spacing w:line="276" w:lineRule="auto"/>
      </w:pPr>
    </w:p>
    <w:p w:rsidR="00563653" w:rsidRDefault="00BB72E7" w:rsidP="006431E4">
      <w:pPr>
        <w:pStyle w:val="Corpodetexto"/>
        <w:jc w:val="right"/>
        <w:rPr>
          <w:b w:val="0"/>
          <w:bCs w:val="0"/>
        </w:rPr>
      </w:pPr>
      <w:r>
        <w:rPr>
          <w:b w:val="0"/>
          <w:bCs w:val="0"/>
        </w:rPr>
        <w:t>Graziele Francine Franco Mancarz</w:t>
      </w:r>
      <w:r w:rsidR="00563653">
        <w:rPr>
          <w:rStyle w:val="Refdenotaderodap"/>
          <w:b w:val="0"/>
          <w:bCs w:val="0"/>
        </w:rPr>
        <w:footnoteReference w:id="1"/>
      </w:r>
    </w:p>
    <w:p w:rsidR="00A4349C" w:rsidRPr="00563653" w:rsidRDefault="00BB72E7" w:rsidP="006431E4">
      <w:pPr>
        <w:pStyle w:val="Corpodetexto"/>
        <w:jc w:val="right"/>
        <w:rPr>
          <w:b w:val="0"/>
          <w:bCs w:val="0"/>
        </w:rPr>
      </w:pPr>
      <w:r>
        <w:rPr>
          <w:b w:val="0"/>
          <w:bCs w:val="0"/>
        </w:rPr>
        <w:t>Bianca Manfroi da Silva</w:t>
      </w:r>
      <w:r w:rsidR="00563653">
        <w:rPr>
          <w:rStyle w:val="Refdenotaderodap"/>
          <w:b w:val="0"/>
          <w:bCs w:val="0"/>
        </w:rPr>
        <w:footnoteReference w:id="2"/>
      </w:r>
    </w:p>
    <w:p w:rsidR="00A4349C" w:rsidRPr="00563653" w:rsidRDefault="00563653" w:rsidP="006431E4">
      <w:pPr>
        <w:pStyle w:val="Corpodetexto"/>
        <w:jc w:val="right"/>
        <w:outlineLvl w:val="0"/>
        <w:rPr>
          <w:b w:val="0"/>
          <w:bCs w:val="0"/>
        </w:rPr>
      </w:pPr>
      <w:r>
        <w:rPr>
          <w:b w:val="0"/>
          <w:bCs w:val="0"/>
        </w:rPr>
        <w:t>D</w:t>
      </w:r>
      <w:r w:rsidR="00BB72E7">
        <w:rPr>
          <w:b w:val="0"/>
          <w:bCs w:val="0"/>
        </w:rPr>
        <w:t>elizie Albuquerque Freitas</w:t>
      </w:r>
      <w:r>
        <w:rPr>
          <w:rStyle w:val="Refdenotaderodap"/>
          <w:b w:val="0"/>
          <w:bCs w:val="0"/>
        </w:rPr>
        <w:footnoteReference w:id="3"/>
      </w:r>
    </w:p>
    <w:p w:rsidR="00A4349C" w:rsidRPr="00563653" w:rsidRDefault="00BB72E7" w:rsidP="006431E4">
      <w:pPr>
        <w:pStyle w:val="Corpodetexto"/>
        <w:jc w:val="right"/>
        <w:outlineLvl w:val="0"/>
        <w:rPr>
          <w:b w:val="0"/>
          <w:bCs w:val="0"/>
        </w:rPr>
      </w:pPr>
      <w:r>
        <w:rPr>
          <w:b w:val="0"/>
          <w:bCs w:val="0"/>
        </w:rPr>
        <w:t>Grasiele Mayara Bim</w:t>
      </w:r>
      <w:r w:rsidR="00563653">
        <w:rPr>
          <w:rStyle w:val="Refdenotaderodap"/>
          <w:b w:val="0"/>
          <w:bCs w:val="0"/>
        </w:rPr>
        <w:footnoteReference w:id="4"/>
      </w:r>
    </w:p>
    <w:p w:rsidR="00A4349C" w:rsidRPr="00563653" w:rsidRDefault="00BB72E7" w:rsidP="006431E4">
      <w:pPr>
        <w:pStyle w:val="Corpodetexto"/>
        <w:jc w:val="right"/>
        <w:outlineLvl w:val="0"/>
        <w:rPr>
          <w:b w:val="0"/>
          <w:bCs w:val="0"/>
        </w:rPr>
      </w:pPr>
      <w:r>
        <w:rPr>
          <w:b w:val="0"/>
          <w:bCs w:val="0"/>
        </w:rPr>
        <w:t>Lisley Stephani Macedo Vieira</w:t>
      </w:r>
      <w:r w:rsidR="00563653">
        <w:rPr>
          <w:rStyle w:val="Refdenotaderodap"/>
          <w:b w:val="0"/>
          <w:bCs w:val="0"/>
        </w:rPr>
        <w:footnoteReference w:id="5"/>
      </w:r>
    </w:p>
    <w:p w:rsidR="0002670B" w:rsidRPr="00563653" w:rsidRDefault="0002670B" w:rsidP="00894D58">
      <w:pPr>
        <w:pStyle w:val="Corpodetexto"/>
        <w:spacing w:line="276" w:lineRule="auto"/>
      </w:pPr>
    </w:p>
    <w:p w:rsidR="006A7C59" w:rsidRPr="00BC7C7F" w:rsidRDefault="0002670B" w:rsidP="00894D58">
      <w:pPr>
        <w:pStyle w:val="Corpodetexto"/>
        <w:spacing w:after="240" w:line="276" w:lineRule="auto"/>
        <w:jc w:val="both"/>
        <w:rPr>
          <w:bCs w:val="0"/>
        </w:rPr>
      </w:pPr>
      <w:r w:rsidRPr="00BC7C7F">
        <w:t>RESUMO</w:t>
      </w:r>
    </w:p>
    <w:p w:rsidR="008D0CD9" w:rsidRPr="00BC7C7F" w:rsidRDefault="00CB290F" w:rsidP="00E10598">
      <w:pPr>
        <w:pStyle w:val="Corpodetexto"/>
        <w:spacing w:after="240" w:line="276" w:lineRule="auto"/>
        <w:jc w:val="both"/>
      </w:pPr>
      <w:r w:rsidRPr="00BC7C7F">
        <w:rPr>
          <w:rFonts w:eastAsia="Arial" w:cs="Arial"/>
          <w:b w:val="0"/>
          <w:bCs w:val="0"/>
          <w:shd w:val="clear" w:color="auto" w:fill="FFFFFF"/>
        </w:rPr>
        <w:t>O artigo objetiva a compreensão do câncer mais comum em crianças, a leucemia linfóide aguda infantil (LLA</w:t>
      </w:r>
      <w:r w:rsidR="00291E4C" w:rsidRPr="00BC7C7F">
        <w:rPr>
          <w:rFonts w:eastAsia="Arial" w:cs="Arial"/>
          <w:b w:val="0"/>
          <w:bCs w:val="0"/>
          <w:shd w:val="clear" w:color="auto" w:fill="FFFFFF"/>
        </w:rPr>
        <w:t xml:space="preserve">), </w:t>
      </w:r>
      <w:r w:rsidR="5AA53417" w:rsidRPr="00BC7C7F">
        <w:rPr>
          <w:rFonts w:eastAsia="Arial" w:cs="Arial"/>
          <w:b w:val="0"/>
          <w:bCs w:val="0"/>
        </w:rPr>
        <w:t>caracterizada pela produção maligna de linfócitos na</w:t>
      </w:r>
      <w:r w:rsidR="00D8698A">
        <w:rPr>
          <w:rFonts w:eastAsia="Arial" w:cs="Arial"/>
          <w:b w:val="0"/>
          <w:bCs w:val="0"/>
        </w:rPr>
        <w:t xml:space="preserve"> </w:t>
      </w:r>
      <w:r w:rsidR="5AA53417" w:rsidRPr="00BC7C7F">
        <w:rPr>
          <w:rFonts w:eastAsia="Arial" w:cs="Arial"/>
          <w:b w:val="0"/>
          <w:bCs w:val="0"/>
        </w:rPr>
        <w:t>medula óss</w:t>
      </w:r>
      <w:r w:rsidR="00D8698A">
        <w:rPr>
          <w:rFonts w:eastAsia="Arial" w:cs="Arial"/>
          <w:b w:val="0"/>
          <w:bCs w:val="0"/>
        </w:rPr>
        <w:t xml:space="preserve">ea, disseminando-se rapidamente </w:t>
      </w:r>
      <w:r w:rsidR="5AA53417" w:rsidRPr="00BC7C7F">
        <w:rPr>
          <w:rFonts w:eastAsia="Arial" w:cs="Arial"/>
          <w:b w:val="0"/>
          <w:bCs w:val="0"/>
        </w:rPr>
        <w:t>por todo o organismo através da corrente sanguínea, sendo</w:t>
      </w:r>
      <w:r w:rsidR="00291E4C" w:rsidRPr="00BC7C7F">
        <w:rPr>
          <w:rFonts w:eastAsia="Arial" w:cs="Arial"/>
          <w:b w:val="0"/>
          <w:bCs w:val="0"/>
        </w:rPr>
        <w:t>, portanto</w:t>
      </w:r>
      <w:r w:rsidR="5AA53417" w:rsidRPr="00BC7C7F">
        <w:rPr>
          <w:rFonts w:eastAsia="Arial" w:cs="Arial"/>
          <w:b w:val="0"/>
          <w:bCs w:val="0"/>
        </w:rPr>
        <w:t xml:space="preserve"> uma n</w:t>
      </w:r>
      <w:r w:rsidR="00F53CEE">
        <w:rPr>
          <w:rFonts w:eastAsia="Arial" w:cs="Arial"/>
          <w:b w:val="0"/>
          <w:bCs w:val="0"/>
        </w:rPr>
        <w:t xml:space="preserve">eoplasia do tipo hematológica. Objetiva-se também </w:t>
      </w:r>
      <w:r w:rsidRPr="00BC7C7F">
        <w:rPr>
          <w:rFonts w:eastAsia="Arial" w:cs="Arial"/>
          <w:b w:val="0"/>
          <w:bCs w:val="0"/>
          <w:shd w:val="clear" w:color="auto" w:fill="FFFFFF"/>
        </w:rPr>
        <w:t>informar suas formas de diagnóstico e tratamento</w:t>
      </w:r>
      <w:r w:rsidR="00BC7C7F" w:rsidRPr="00BC7C7F">
        <w:rPr>
          <w:rFonts w:eastAsia="Arial" w:cs="Arial"/>
          <w:b w:val="0"/>
          <w:bCs w:val="0"/>
          <w:shd w:val="clear" w:color="auto" w:fill="FFFFFF"/>
        </w:rPr>
        <w:t xml:space="preserve"> </w:t>
      </w:r>
      <w:r w:rsidRPr="00BC7C7F">
        <w:rPr>
          <w:rFonts w:eastAsia="Arial" w:cs="Arial"/>
          <w:b w:val="0"/>
          <w:bCs w:val="0"/>
          <w:shd w:val="clear" w:color="auto" w:fill="FFFFFF"/>
        </w:rPr>
        <w:t>a base de quimioterapia e transplante de medula óssea.</w:t>
      </w:r>
      <w:r w:rsidR="00291E4C">
        <w:rPr>
          <w:rFonts w:eastAsia="Arial" w:cs="Arial"/>
          <w:b w:val="0"/>
          <w:bCs w:val="0"/>
          <w:shd w:val="clear" w:color="auto" w:fill="FFFFFF"/>
        </w:rPr>
        <w:t xml:space="preserve"> </w:t>
      </w:r>
      <w:r w:rsidRPr="00BC7C7F">
        <w:rPr>
          <w:rFonts w:eastAsia="Arial" w:cs="Arial"/>
          <w:b w:val="0"/>
          <w:bCs w:val="0"/>
          <w:shd w:val="clear" w:color="auto" w:fill="FFFFFF"/>
        </w:rPr>
        <w:t>O método de pesquisa qualitativa utilizou-se da</w:t>
      </w:r>
      <w:r w:rsidR="00BC7C7F" w:rsidRPr="00BC7C7F">
        <w:rPr>
          <w:rFonts w:eastAsia="Arial" w:cs="Arial"/>
          <w:b w:val="0"/>
          <w:bCs w:val="0"/>
          <w:shd w:val="clear" w:color="auto" w:fill="FFFFFF"/>
        </w:rPr>
        <w:t xml:space="preserve"> </w:t>
      </w:r>
      <w:r w:rsidRPr="00BC7C7F">
        <w:rPr>
          <w:rFonts w:eastAsia="Arial" w:cs="Arial"/>
          <w:b w:val="0"/>
          <w:bCs w:val="0"/>
          <w:shd w:val="clear" w:color="auto" w:fill="FFFFFF"/>
        </w:rPr>
        <w:t>revisão bibliográfica de livros e artigos científicos</w:t>
      </w:r>
      <w:r w:rsidR="00BC7C7F" w:rsidRPr="00BC7C7F">
        <w:rPr>
          <w:rFonts w:eastAsia="Arial" w:cs="Arial"/>
          <w:b w:val="0"/>
          <w:bCs w:val="0"/>
          <w:shd w:val="clear" w:color="auto" w:fill="FFFFFF"/>
        </w:rPr>
        <w:t xml:space="preserve"> em português disponíveis no Instituto Nacional do câncer e na Associação Brasileira de L</w:t>
      </w:r>
      <w:r w:rsidRPr="00BC7C7F">
        <w:rPr>
          <w:rFonts w:eastAsia="Arial" w:cs="Arial"/>
          <w:b w:val="0"/>
          <w:bCs w:val="0"/>
          <w:shd w:val="clear" w:color="auto" w:fill="FFFFFF"/>
        </w:rPr>
        <w:t>eucemias no período de 20</w:t>
      </w:r>
      <w:r w:rsidR="00D8698A">
        <w:rPr>
          <w:rFonts w:eastAsia="Arial" w:cs="Arial"/>
          <w:b w:val="0"/>
          <w:bCs w:val="0"/>
          <w:shd w:val="clear" w:color="auto" w:fill="FFFFFF"/>
        </w:rPr>
        <w:t>08 a</w:t>
      </w:r>
      <w:r w:rsidRPr="00BC7C7F">
        <w:rPr>
          <w:rFonts w:eastAsia="Arial" w:cs="Arial"/>
          <w:b w:val="0"/>
          <w:bCs w:val="0"/>
          <w:shd w:val="clear" w:color="auto" w:fill="FFFFFF"/>
        </w:rPr>
        <w:t xml:space="preserve"> 2015.</w:t>
      </w:r>
      <w:r w:rsidR="5AA53417" w:rsidRPr="00BC7C7F">
        <w:rPr>
          <w:rFonts w:eastAsia="Arial" w:cs="Arial"/>
          <w:b w:val="0"/>
          <w:bCs w:val="0"/>
        </w:rPr>
        <w:t xml:space="preserve"> O </w:t>
      </w:r>
      <w:r w:rsidRPr="00BC7C7F">
        <w:rPr>
          <w:rFonts w:eastAsia="Arial" w:cs="Arial"/>
          <w:b w:val="0"/>
          <w:bCs w:val="0"/>
          <w:shd w:val="clear" w:color="auto" w:fill="FFFFFF"/>
        </w:rPr>
        <w:t xml:space="preserve">tratamento para a leucemia, tanto do tipo linfóide como mielóide, aguda ou crônica, abrange </w:t>
      </w:r>
      <w:r w:rsidR="5AA53417" w:rsidRPr="00BC7C7F">
        <w:rPr>
          <w:rFonts w:eastAsia="Arial" w:cs="Arial"/>
          <w:b w:val="0"/>
          <w:bCs w:val="0"/>
        </w:rPr>
        <w:t xml:space="preserve">fatores psico-sócio emocionais e </w:t>
      </w:r>
      <w:r w:rsidRPr="00BC7C7F">
        <w:rPr>
          <w:rFonts w:eastAsia="Arial" w:cs="Arial"/>
          <w:b w:val="0"/>
          <w:bCs w:val="0"/>
          <w:shd w:val="clear" w:color="auto" w:fill="FFFFFF"/>
        </w:rPr>
        <w:t>efeitos colaterais adversos devido ao</w:t>
      </w:r>
      <w:r w:rsidR="00BC7C7F" w:rsidRPr="00BC7C7F">
        <w:rPr>
          <w:rFonts w:eastAsia="Arial" w:cs="Arial"/>
          <w:b w:val="0"/>
          <w:bCs w:val="0"/>
          <w:shd w:val="clear" w:color="auto" w:fill="FFFFFF"/>
        </w:rPr>
        <w:t xml:space="preserve"> </w:t>
      </w:r>
      <w:r w:rsidRPr="00BC7C7F">
        <w:rPr>
          <w:rFonts w:eastAsia="Arial" w:cs="Arial"/>
          <w:b w:val="0"/>
          <w:bCs w:val="0"/>
          <w:shd w:val="clear" w:color="auto" w:fill="FFFFFF"/>
        </w:rPr>
        <w:t>uso</w:t>
      </w:r>
      <w:r w:rsidR="00BC7C7F" w:rsidRPr="00BC7C7F">
        <w:rPr>
          <w:rFonts w:eastAsia="Arial" w:cs="Arial"/>
          <w:b w:val="0"/>
          <w:bCs w:val="0"/>
          <w:shd w:val="clear" w:color="auto" w:fill="FFFFFF"/>
        </w:rPr>
        <w:t xml:space="preserve"> </w:t>
      </w:r>
      <w:r w:rsidRPr="00BC7C7F">
        <w:rPr>
          <w:rFonts w:eastAsia="Arial" w:cs="Arial"/>
          <w:b w:val="0"/>
          <w:bCs w:val="0"/>
          <w:shd w:val="clear" w:color="auto" w:fill="FFFFFF"/>
        </w:rPr>
        <w:t>de quimiote</w:t>
      </w:r>
      <w:r w:rsidR="00291E4C">
        <w:rPr>
          <w:rFonts w:eastAsia="Arial" w:cs="Arial"/>
          <w:b w:val="0"/>
          <w:bCs w:val="0"/>
          <w:shd w:val="clear" w:color="auto" w:fill="FFFFFF"/>
        </w:rPr>
        <w:t xml:space="preserve">rápicos e do transplante. Porém, pela LLA </w:t>
      </w:r>
      <w:r w:rsidRPr="00BC7C7F">
        <w:rPr>
          <w:rFonts w:eastAsia="Arial" w:cs="Arial"/>
          <w:b w:val="0"/>
          <w:bCs w:val="0"/>
          <w:shd w:val="clear" w:color="auto" w:fill="FFFFFF"/>
        </w:rPr>
        <w:t>possuir incidência entre a faixa etária de dois a cinco anos, concluiu-se que respostas positivas a e</w:t>
      </w:r>
      <w:r w:rsidR="00F53CEE">
        <w:rPr>
          <w:rFonts w:eastAsia="Arial" w:cs="Arial"/>
          <w:b w:val="0"/>
          <w:bCs w:val="0"/>
          <w:shd w:val="clear" w:color="auto" w:fill="FFFFFF"/>
        </w:rPr>
        <w:t>sse processo estão relacionadas</w:t>
      </w:r>
      <w:r w:rsidRPr="00BC7C7F">
        <w:rPr>
          <w:rFonts w:eastAsia="Arial" w:cs="Arial"/>
          <w:b w:val="0"/>
          <w:bCs w:val="0"/>
          <w:shd w:val="clear" w:color="auto" w:fill="FFFFFF"/>
        </w:rPr>
        <w:t xml:space="preserve"> com as atividades recreativas inclusivas, tornando-o menos indolor, visto que </w:t>
      </w:r>
      <w:r w:rsidR="00BC7C7F" w:rsidRPr="00BC7C7F">
        <w:rPr>
          <w:rFonts w:eastAsia="Arial" w:cs="Arial"/>
          <w:b w:val="0"/>
          <w:bCs w:val="0"/>
          <w:shd w:val="clear" w:color="auto" w:fill="FFFFFF"/>
        </w:rPr>
        <w:t>substituí-lo</w:t>
      </w:r>
      <w:r w:rsidRPr="00BC7C7F">
        <w:rPr>
          <w:rFonts w:eastAsia="Arial" w:cs="Arial"/>
          <w:b w:val="0"/>
          <w:bCs w:val="0"/>
          <w:shd w:val="clear" w:color="auto" w:fill="FFFFFF"/>
        </w:rPr>
        <w:t xml:space="preserve"> é inadmissível.</w:t>
      </w:r>
    </w:p>
    <w:p w:rsidR="29A93778" w:rsidRPr="00BC7C7F" w:rsidRDefault="29A93778" w:rsidP="29A93778">
      <w:pPr>
        <w:pStyle w:val="Corpodetexto"/>
        <w:spacing w:after="240" w:line="276" w:lineRule="auto"/>
        <w:jc w:val="both"/>
      </w:pPr>
    </w:p>
    <w:p w:rsidR="29A93778" w:rsidRPr="00BC7C7F" w:rsidRDefault="29A93778" w:rsidP="29A93778">
      <w:pPr>
        <w:pStyle w:val="Corpodetexto"/>
        <w:spacing w:after="240" w:line="276" w:lineRule="auto"/>
        <w:jc w:val="both"/>
      </w:pPr>
    </w:p>
    <w:p w:rsidR="008D0CD9" w:rsidRPr="00BC7C7F" w:rsidRDefault="00CB290F" w:rsidP="00E10598">
      <w:pPr>
        <w:pStyle w:val="Corpodetexto"/>
        <w:spacing w:after="240" w:line="276" w:lineRule="auto"/>
        <w:jc w:val="both"/>
        <w:rPr>
          <w:b w:val="0"/>
        </w:rPr>
      </w:pPr>
      <w:r w:rsidRPr="00BC7C7F">
        <w:rPr>
          <w:rFonts w:eastAsia="Arial" w:cs="Arial"/>
        </w:rPr>
        <w:t>PALAVRAS CHAVE:</w:t>
      </w:r>
      <w:r w:rsidR="00291E4C">
        <w:rPr>
          <w:rFonts w:eastAsia="Arial" w:cs="Arial"/>
        </w:rPr>
        <w:t xml:space="preserve"> </w:t>
      </w:r>
      <w:r w:rsidRPr="00BC7C7F">
        <w:rPr>
          <w:rFonts w:eastAsia="Arial" w:cs="Arial"/>
          <w:b w:val="0"/>
          <w:bCs w:val="0"/>
          <w:shd w:val="clear" w:color="auto" w:fill="FFFFFF"/>
        </w:rPr>
        <w:t>LEUCEMIA LINFÓIDE INFANTIL, QUIMIOTERAPIA, TRANSPLANTE</w:t>
      </w:r>
    </w:p>
    <w:p w:rsidR="004E7CA3" w:rsidRDefault="004E7CA3" w:rsidP="29A93778">
      <w:pPr>
        <w:pStyle w:val="Corpodetexto"/>
        <w:spacing w:after="240" w:line="360" w:lineRule="auto"/>
      </w:pPr>
    </w:p>
    <w:p w:rsidR="004E7CA3" w:rsidRDefault="004E7CA3" w:rsidP="29A93778">
      <w:pPr>
        <w:spacing w:after="240" w:line="360" w:lineRule="auto"/>
        <w:jc w:val="both"/>
      </w:pPr>
    </w:p>
    <w:p w:rsidR="656F18BC" w:rsidRDefault="656F18BC" w:rsidP="656F18BC">
      <w:pPr>
        <w:spacing w:after="240" w:line="360" w:lineRule="auto"/>
        <w:jc w:val="both"/>
      </w:pPr>
    </w:p>
    <w:p w:rsidR="00C41D73" w:rsidRPr="00A32401" w:rsidRDefault="00C41D73" w:rsidP="00C41D73">
      <w:pPr>
        <w:pStyle w:val="Sumrio1"/>
      </w:pPr>
      <w:bookmarkStart w:id="1" w:name="_Toc422962086"/>
      <w:r w:rsidRPr="00A32401">
        <w:lastRenderedPageBreak/>
        <w:t>1 INTRODUÇÃO</w:t>
      </w:r>
      <w:bookmarkEnd w:id="1"/>
    </w:p>
    <w:p w:rsidR="00C41D73" w:rsidRPr="00D921B6" w:rsidRDefault="29A93778" w:rsidP="00C41D73">
      <w:pPr>
        <w:spacing w:line="360" w:lineRule="auto"/>
        <w:ind w:firstLine="709"/>
        <w:jc w:val="both"/>
        <w:rPr>
          <w:rFonts w:ascii="Arial" w:hAnsi="Arial" w:cs="Arial"/>
        </w:rPr>
      </w:pPr>
      <w:r w:rsidRPr="29A93778">
        <w:rPr>
          <w:rFonts w:ascii="Arial" w:eastAsia="Arial" w:hAnsi="Arial" w:cs="Arial"/>
          <w:color w:val="000000" w:themeColor="text1"/>
        </w:rPr>
        <w:t>O câncer é uma das patologias de elevado índice de frequência em todas as faixas etárias, variando somente na sua origem e na forma como se apresenta. Também é conhecido como neoplasia do tipo maligna, caracterizando-se pelo rápido crescimento e disseminação celular, dando origem às metástases (</w:t>
      </w:r>
      <w:r w:rsidRPr="29A93778">
        <w:rPr>
          <w:rFonts w:ascii="Arial" w:eastAsia="Arial" w:hAnsi="Arial" w:cs="Arial"/>
        </w:rPr>
        <w:t>HOFF, KATZ, CHAMMAS, FILHO e NOVIS, 2013</w:t>
      </w:r>
      <w:r w:rsidRPr="29A93778">
        <w:rPr>
          <w:rFonts w:ascii="Arial" w:eastAsia="Arial" w:hAnsi="Arial" w:cs="Arial"/>
          <w:color w:val="000000" w:themeColor="text1"/>
        </w:rPr>
        <w:t>).</w:t>
      </w:r>
    </w:p>
    <w:p w:rsidR="00C41D73" w:rsidRPr="00A32401" w:rsidRDefault="00C41D73" w:rsidP="00C41D73">
      <w:pPr>
        <w:shd w:val="clear" w:color="auto" w:fill="FFFFFF"/>
        <w:spacing w:line="360" w:lineRule="auto"/>
        <w:ind w:firstLine="709"/>
        <w:jc w:val="both"/>
        <w:rPr>
          <w:rFonts w:ascii="Arial" w:hAnsi="Arial" w:cs="Arial"/>
          <w:b/>
          <w:color w:val="FF0000"/>
        </w:rPr>
      </w:pPr>
      <w:r w:rsidRPr="00A32401">
        <w:rPr>
          <w:rFonts w:ascii="Arial" w:hAnsi="Arial" w:cs="Arial"/>
          <w:color w:val="000000"/>
        </w:rPr>
        <w:t>Linfomas e leucemias têm em comum o fato de serem cânceres hematológicos e de possuírem um local de ação semelhante, onde os linfomas afetarão o sistema linfático, assim como os órgãos e células que o formam, em contrapartida, as leucemias afetarão o local de produção das células sanguíneas, caracterizada pelo ataque aos responsáveis da defesa do organismo, os conhecidos glóbulos brancos (ABRALE, 2015;</w:t>
      </w:r>
      <w:r w:rsidRPr="00D921B6">
        <w:rPr>
          <w:rFonts w:ascii="Arial" w:hAnsi="Arial" w:cs="Arial"/>
        </w:rPr>
        <w:t xml:space="preserve"> HOFF, KATZ, CHAMMAS, FILHO e NOVIS, 2013</w:t>
      </w:r>
      <w:r>
        <w:rPr>
          <w:rFonts w:ascii="Arial" w:hAnsi="Arial" w:cs="Arial"/>
          <w:color w:val="000000"/>
        </w:rPr>
        <w:t>).</w:t>
      </w:r>
    </w:p>
    <w:p w:rsidR="00C41D73" w:rsidRPr="00A32401" w:rsidRDefault="00C41D73" w:rsidP="00C41D73">
      <w:pPr>
        <w:pStyle w:val="NormalWeb"/>
        <w:shd w:val="clear" w:color="auto" w:fill="FFFFFF"/>
        <w:spacing w:before="0" w:beforeAutospacing="0" w:after="0" w:afterAutospacing="0" w:line="360" w:lineRule="auto"/>
        <w:ind w:firstLine="709"/>
        <w:jc w:val="both"/>
        <w:rPr>
          <w:rFonts w:ascii="Arial" w:hAnsi="Arial" w:cs="Arial"/>
          <w:color w:val="000000"/>
        </w:rPr>
      </w:pPr>
      <w:r w:rsidRPr="00A32401">
        <w:rPr>
          <w:rFonts w:ascii="Arial" w:hAnsi="Arial" w:cs="Arial"/>
          <w:color w:val="000000"/>
        </w:rPr>
        <w:t xml:space="preserve">Para auxiliar na efetividade do tratamento, </w:t>
      </w:r>
      <w:r w:rsidRPr="00A32401">
        <w:rPr>
          <w:rFonts w:ascii="Arial" w:hAnsi="Arial" w:cs="Arial"/>
        </w:rPr>
        <w:t>o Ministério da Saúde b</w:t>
      </w:r>
      <w:r w:rsidRPr="00A32401">
        <w:rPr>
          <w:rFonts w:ascii="Arial" w:hAnsi="Arial" w:cs="Arial"/>
          <w:color w:val="000000"/>
        </w:rPr>
        <w:t xml:space="preserve">rasileiro criou uma lei visando viabilizar o atendimento aos doentes através do Sistema Nacional de Saúde (SUS), na qual torna- se obrigatório o início do tratamento contra o câncer em no máximo 60 dias após o diagnóstico, esta Lei nº 12.732 de 22 de Novembro de 2012, ainda que despercebida pela não informatização, é válida e rege todos os que dela se beneficiam, ou que deveriam se </w:t>
      </w:r>
      <w:r w:rsidRPr="00A32401">
        <w:rPr>
          <w:rFonts w:ascii="Arial" w:hAnsi="Arial" w:cs="Arial"/>
        </w:rPr>
        <w:t>beneficiar (BRASIL, 2012).</w:t>
      </w:r>
    </w:p>
    <w:p w:rsidR="00C41D73" w:rsidRPr="00A32401" w:rsidRDefault="29A93778" w:rsidP="29A93778">
      <w:pPr>
        <w:pStyle w:val="NormalWeb"/>
        <w:shd w:val="clear" w:color="auto" w:fill="FFFFFF" w:themeFill="background1"/>
        <w:spacing w:before="0" w:beforeAutospacing="0" w:after="0" w:afterAutospacing="0" w:line="360" w:lineRule="auto"/>
        <w:ind w:firstLine="709"/>
        <w:jc w:val="both"/>
        <w:rPr>
          <w:rFonts w:ascii="Arial" w:hAnsi="Arial" w:cs="Arial"/>
          <w:b/>
          <w:color w:val="000000"/>
        </w:rPr>
      </w:pPr>
      <w:r w:rsidRPr="29A93778">
        <w:rPr>
          <w:rFonts w:ascii="Arial" w:eastAsia="Arial" w:hAnsi="Arial" w:cs="Arial"/>
          <w:color w:val="000000" w:themeColor="text1"/>
        </w:rPr>
        <w:t>O câncer pode ser tratado e curado em muitos casos, porém, o diagnóstico seguido de um tratamento tardio</w:t>
      </w:r>
      <w:r w:rsidR="00291E4C">
        <w:rPr>
          <w:rFonts w:ascii="Arial" w:eastAsia="Arial" w:hAnsi="Arial" w:cs="Arial"/>
          <w:color w:val="000000" w:themeColor="text1"/>
        </w:rPr>
        <w:t xml:space="preserve"> </w:t>
      </w:r>
      <w:r w:rsidRPr="29A93778">
        <w:rPr>
          <w:rFonts w:ascii="Arial" w:eastAsia="Arial" w:hAnsi="Arial" w:cs="Arial"/>
          <w:color w:val="000000" w:themeColor="text1"/>
        </w:rPr>
        <w:t>tende a dificultar e causar danos maiores ao paciente, por essa razão, aconselha-se a concluir essas etapas o quanto antes,para que as chances de cura sejam maiores,podendo-se contar com o avanço nas ciências biomédicas e tecnológicas para que sejam eficazes (INCA, 2015).</w:t>
      </w:r>
    </w:p>
    <w:p w:rsidR="00C41D73" w:rsidRPr="00A32401" w:rsidRDefault="29A93778" w:rsidP="29A93778">
      <w:pPr>
        <w:pStyle w:val="NormalWeb"/>
        <w:shd w:val="clear" w:color="auto" w:fill="FFFFFF" w:themeFill="background1"/>
        <w:spacing w:before="0" w:beforeAutospacing="0" w:after="0" w:afterAutospacing="0" w:line="360" w:lineRule="auto"/>
        <w:ind w:firstLine="709"/>
        <w:jc w:val="both"/>
        <w:rPr>
          <w:rFonts w:ascii="Arial" w:hAnsi="Arial" w:cs="Arial"/>
          <w:color w:val="000000"/>
        </w:rPr>
      </w:pPr>
      <w:r w:rsidRPr="29A93778">
        <w:rPr>
          <w:rFonts w:ascii="Arial" w:eastAsia="Arial" w:hAnsi="Arial" w:cs="Arial"/>
          <w:color w:val="000000" w:themeColor="text1"/>
        </w:rPr>
        <w:t xml:space="preserve">Neste artigo, será </w:t>
      </w:r>
      <w:r w:rsidRPr="29A93778">
        <w:rPr>
          <w:rFonts w:ascii="Arial" w:eastAsia="Arial" w:hAnsi="Arial" w:cs="Arial"/>
        </w:rPr>
        <w:t>abordada a Leucemia Linfóide do tipo Aguda</w:t>
      </w:r>
      <w:r w:rsidRPr="29A93778">
        <w:rPr>
          <w:rFonts w:ascii="Arial" w:eastAsia="Arial" w:hAnsi="Arial" w:cs="Arial"/>
          <w:color w:val="000000" w:themeColor="text1"/>
        </w:rPr>
        <w:t xml:space="preserve"> (LLA), pois dentre as diversas neoplasias que acometem as crianças, essa ocupa o primeiro lugar, segundo o Instituto Nacional do Câncer, sendo que em mais de 80% dos casos, há cura. A LLA, apesar de comum em crianças,atinge adultos geralmente com idade superior a 50 anos (INCA, 2015).</w:t>
      </w:r>
    </w:p>
    <w:p w:rsidR="00C41D73" w:rsidRPr="00A32401" w:rsidRDefault="00C41D73" w:rsidP="00C41D73">
      <w:pPr>
        <w:pStyle w:val="NormalWeb"/>
        <w:shd w:val="clear" w:color="auto" w:fill="FFFFFF"/>
        <w:spacing w:before="0" w:beforeAutospacing="0" w:after="0" w:afterAutospacing="0" w:line="360" w:lineRule="auto"/>
        <w:ind w:firstLine="709"/>
        <w:jc w:val="both"/>
        <w:rPr>
          <w:rFonts w:ascii="Arial" w:hAnsi="Arial" w:cs="Arial"/>
          <w:color w:val="000000"/>
        </w:rPr>
      </w:pPr>
      <w:r w:rsidRPr="00A32401">
        <w:rPr>
          <w:rFonts w:ascii="Arial" w:hAnsi="Arial" w:cs="Arial"/>
          <w:color w:val="000000"/>
        </w:rPr>
        <w:lastRenderedPageBreak/>
        <w:t>Entretanto, o foco estará voltado à incidência em crianças, visando informar sobre os principais sintomas, as formas de diagnóstico e respectivo tratamento, visto que a LLA apresenta similaridade com outras doenças consideradas de baixo ou nenhum risco, podendo facilmente ser confundida e ignorada pelos próprios pais ou responsáveis, talvez por desconhecerem o fato ou por medo, já que se trata de uma doença com elevado grau de complexidade (INCA, 2015).</w:t>
      </w:r>
    </w:p>
    <w:p w:rsidR="00C41D73" w:rsidRPr="004C1ACD" w:rsidRDefault="00C41D73" w:rsidP="00BC7C7F">
      <w:pPr>
        <w:pStyle w:val="Ttulo1"/>
        <w:spacing w:after="600" w:afterAutospacing="0" w:line="360" w:lineRule="auto"/>
        <w:jc w:val="both"/>
      </w:pPr>
      <w:r>
        <w:rPr>
          <w:b w:val="0"/>
        </w:rPr>
        <w:br w:type="page"/>
      </w:r>
      <w:r>
        <w:lastRenderedPageBreak/>
        <w:t xml:space="preserve">2 </w:t>
      </w:r>
      <w:r w:rsidRPr="004C1ACD">
        <w:t>REVISÃO DE LITERATURA</w:t>
      </w:r>
    </w:p>
    <w:p w:rsidR="00C41D73" w:rsidRPr="004C1ACD" w:rsidRDefault="00C41D73" w:rsidP="00BC7C7F">
      <w:pPr>
        <w:pStyle w:val="Ttulo1"/>
        <w:spacing w:after="600" w:afterAutospacing="0" w:line="360" w:lineRule="auto"/>
        <w:jc w:val="both"/>
        <w:rPr>
          <w:rFonts w:cs="Arial"/>
          <w:b w:val="0"/>
          <w:color w:val="000000"/>
          <w:szCs w:val="24"/>
        </w:rPr>
      </w:pPr>
      <w:r>
        <w:rPr>
          <w:rFonts w:cs="Arial"/>
          <w:b w:val="0"/>
          <w:color w:val="000000"/>
          <w:szCs w:val="24"/>
        </w:rPr>
        <w:t>2.</w:t>
      </w:r>
      <w:r w:rsidRPr="004C1ACD">
        <w:rPr>
          <w:rFonts w:cs="Arial"/>
          <w:b w:val="0"/>
          <w:color w:val="000000"/>
          <w:szCs w:val="24"/>
        </w:rPr>
        <w:t>1 ONCOPEDIATRIA</w:t>
      </w:r>
    </w:p>
    <w:p w:rsidR="00C41D73" w:rsidRPr="00A32401" w:rsidRDefault="00C41D73" w:rsidP="00C41D73">
      <w:pPr>
        <w:spacing w:line="360" w:lineRule="auto"/>
        <w:ind w:firstLine="709"/>
        <w:jc w:val="both"/>
        <w:rPr>
          <w:rFonts w:ascii="Arial" w:hAnsi="Arial" w:cs="Arial"/>
          <w:color w:val="000000"/>
        </w:rPr>
      </w:pPr>
      <w:r w:rsidRPr="00A32401">
        <w:rPr>
          <w:rFonts w:ascii="Arial" w:hAnsi="Arial" w:cs="Arial"/>
          <w:color w:val="000000"/>
        </w:rPr>
        <w:t>Numa compreensão mais ampla, os tumores são constituídos por células desabilitadas em construir tecidos de forma e função normais, perdendo assim, sua essência inicial e desencadeando em uma nova família celular, uma neoplasia, que possui um crescimento muitas vezes acelerado, variando de acordo com o tecido de origem das células mutagênicas (</w:t>
      </w:r>
      <w:r w:rsidRPr="00D921B6">
        <w:rPr>
          <w:rFonts w:ascii="Arial" w:hAnsi="Arial" w:cs="Arial"/>
        </w:rPr>
        <w:t>HOFF, KATZ, CHAMMAS, FILHO e NOVIS, 2013</w:t>
      </w:r>
      <w:r w:rsidRPr="00A32401">
        <w:rPr>
          <w:rFonts w:ascii="Arial" w:hAnsi="Arial" w:cs="Arial"/>
          <w:color w:val="000000"/>
        </w:rPr>
        <w:t>; WEINBERG, 2008).</w:t>
      </w:r>
    </w:p>
    <w:p w:rsidR="00C41D73" w:rsidRPr="00A32401" w:rsidRDefault="00C41D73" w:rsidP="00C41D73">
      <w:pPr>
        <w:spacing w:line="360" w:lineRule="auto"/>
        <w:ind w:firstLine="709"/>
        <w:jc w:val="both"/>
        <w:rPr>
          <w:rFonts w:ascii="Arial" w:hAnsi="Arial" w:cs="Arial"/>
        </w:rPr>
      </w:pPr>
      <w:r w:rsidRPr="29A93778">
        <w:rPr>
          <w:rFonts w:ascii="Arial" w:eastAsia="Arial" w:hAnsi="Arial" w:cs="Arial"/>
          <w:color w:val="000000"/>
        </w:rPr>
        <w:t>Os tumores pediátricos são neoplasias embrionárias e não possuem relação com mutações de causas ambientais, mas sim com as genéticas. A</w:t>
      </w:r>
      <w:r w:rsidRPr="29A93778">
        <w:rPr>
          <w:rFonts w:ascii="Arial" w:eastAsia="Arial" w:hAnsi="Arial" w:cs="Arial"/>
        </w:rPr>
        <w:t xml:space="preserve">s leucemias, que ocupam 30% de todos os cânceres pediátricos, têm um diferencial por resultarem das </w:t>
      </w:r>
      <w:bookmarkStart w:id="2" w:name="_Toc415917059"/>
      <w:bookmarkStart w:id="3" w:name="_Toc416000665"/>
      <w:r w:rsidRPr="29A93778">
        <w:rPr>
          <w:rFonts w:ascii="Arial" w:eastAsia="Arial" w:hAnsi="Arial" w:cs="Arial"/>
        </w:rPr>
        <w:t>combinações genéticas e dos fatores ambientais (HOFF, KATZ, CHAMMAS, FILHO e NOVIS, 2013; FERREIRA e ROCHA, 2004).</w:t>
      </w:r>
    </w:p>
    <w:p w:rsidR="00C41D73" w:rsidRPr="004C1ACD" w:rsidRDefault="00C41D73" w:rsidP="00C41D73">
      <w:pPr>
        <w:pStyle w:val="Ttulo2"/>
        <w:spacing w:after="600" w:line="360" w:lineRule="auto"/>
        <w:rPr>
          <w:rFonts w:cs="Arial"/>
          <w:color w:val="000000"/>
          <w:szCs w:val="24"/>
        </w:rPr>
      </w:pPr>
      <w:bookmarkStart w:id="4" w:name="_Toc420962406"/>
      <w:bookmarkStart w:id="5" w:name="_Toc422962049"/>
      <w:bookmarkStart w:id="6" w:name="_Toc422962092"/>
      <w:r>
        <w:rPr>
          <w:rFonts w:cs="Arial"/>
          <w:color w:val="000000"/>
          <w:szCs w:val="24"/>
        </w:rPr>
        <w:t>2.</w:t>
      </w:r>
      <w:r w:rsidRPr="004C1ACD">
        <w:rPr>
          <w:rFonts w:cs="Arial"/>
          <w:color w:val="000000"/>
          <w:szCs w:val="24"/>
        </w:rPr>
        <w:t>2 LEUCEMIA</w:t>
      </w:r>
      <w:bookmarkEnd w:id="2"/>
      <w:bookmarkEnd w:id="3"/>
      <w:bookmarkEnd w:id="4"/>
      <w:bookmarkEnd w:id="5"/>
      <w:bookmarkEnd w:id="6"/>
    </w:p>
    <w:p w:rsidR="00C41D73" w:rsidRPr="00BC7C7F" w:rsidRDefault="29A93778" w:rsidP="00C41D73">
      <w:pPr>
        <w:spacing w:line="360" w:lineRule="auto"/>
        <w:ind w:firstLine="851"/>
        <w:jc w:val="both"/>
        <w:rPr>
          <w:rFonts w:ascii="Arial" w:hAnsi="Arial" w:cs="Arial"/>
          <w:color w:val="000000"/>
        </w:rPr>
      </w:pPr>
      <w:r w:rsidRPr="29A93778">
        <w:rPr>
          <w:rFonts w:ascii="Arial" w:eastAsia="Arial" w:hAnsi="Arial" w:cs="Arial"/>
          <w:color w:val="000000" w:themeColor="text1"/>
        </w:rPr>
        <w:t>As células sanguíneas – hemácias, plaquetas e linfócitos - são desenvolvidas através do processo de hematopoese na medula óssea,</w:t>
      </w:r>
      <w:r w:rsidR="00BC7C7F">
        <w:rPr>
          <w:rFonts w:ascii="Arial" w:eastAsia="Arial" w:hAnsi="Arial" w:cs="Arial"/>
          <w:color w:val="000000" w:themeColor="text1"/>
        </w:rPr>
        <w:t xml:space="preserve"> </w:t>
      </w:r>
      <w:r w:rsidRPr="29A93778">
        <w:rPr>
          <w:rFonts w:ascii="Arial" w:eastAsia="Arial" w:hAnsi="Arial" w:cs="Arial"/>
          <w:color w:val="000000" w:themeColor="text1"/>
        </w:rPr>
        <w:t>mediadas</w:t>
      </w:r>
      <w:r w:rsidR="00BC7C7F">
        <w:rPr>
          <w:rFonts w:ascii="Arial" w:eastAsia="Arial" w:hAnsi="Arial" w:cs="Arial"/>
          <w:color w:val="000000" w:themeColor="text1"/>
        </w:rPr>
        <w:t xml:space="preserve"> </w:t>
      </w:r>
      <w:r w:rsidRPr="29A93778">
        <w:rPr>
          <w:rFonts w:ascii="Arial" w:eastAsia="Arial" w:hAnsi="Arial" w:cs="Arial"/>
          <w:color w:val="000000" w:themeColor="text1"/>
        </w:rPr>
        <w:t>pelas células tronco</w:t>
      </w:r>
      <w:r w:rsidR="00BC7C7F">
        <w:rPr>
          <w:rFonts w:ascii="Arial" w:eastAsia="Arial" w:hAnsi="Arial" w:cs="Arial"/>
          <w:color w:val="000000" w:themeColor="text1"/>
        </w:rPr>
        <w:t xml:space="preserve"> </w:t>
      </w:r>
      <w:r w:rsidRPr="29A93778">
        <w:rPr>
          <w:rFonts w:ascii="Arial" w:eastAsia="Arial" w:hAnsi="Arial" w:cs="Arial"/>
          <w:color w:val="000000" w:themeColor="text1"/>
        </w:rPr>
        <w:t>através da diferenciação celular, formando três variações de células linfocíticas, os linfócitos T e B e as células NK (natural killer). As células linfocíticas T e B são precursoras da leucemia ao sofrerem mutações de origem desconhecidas, acarretando na neoplasia e em doenças secundárias, como insuficiência da medula</w:t>
      </w:r>
      <w:r w:rsidR="00BC7C7F">
        <w:rPr>
          <w:rFonts w:ascii="Arial" w:eastAsia="Arial" w:hAnsi="Arial" w:cs="Arial"/>
          <w:color w:val="000000" w:themeColor="text1"/>
        </w:rPr>
        <w:t xml:space="preserve"> </w:t>
      </w:r>
      <w:r w:rsidRPr="00BC7C7F">
        <w:rPr>
          <w:rFonts w:ascii="Arial" w:eastAsia="Arial" w:hAnsi="Arial" w:cs="Arial"/>
          <w:color w:val="000000" w:themeColor="text1"/>
        </w:rPr>
        <w:t>(ABRALE, 2015</w:t>
      </w:r>
      <w:r w:rsidRPr="00BC7C7F">
        <w:rPr>
          <w:rFonts w:ascii="Arial" w:eastAsia="Arial" w:hAnsi="Arial" w:cs="Arial"/>
        </w:rPr>
        <w:t>; DELVES, MARTIN, BURTON e ROITT, 2014; HOFFBRAND, MOSS e PETTIT, 2008;</w:t>
      </w:r>
      <w:r w:rsidRPr="00BC7C7F">
        <w:rPr>
          <w:rFonts w:ascii="Arial" w:eastAsia="Arial" w:hAnsi="Arial" w:cs="Arial"/>
          <w:color w:val="000000" w:themeColor="text1"/>
        </w:rPr>
        <w:t xml:space="preserve"> INCA 2015).</w:t>
      </w:r>
      <w:smartTag w:uri="urn:schemas-microsoft-com:office:smarttags" w:element="place"/>
      <w:smartTag w:uri="urn:schemas-microsoft-com:office:smarttags" w:element="City"/>
    </w:p>
    <w:p w:rsidR="00C41D73" w:rsidRPr="009A40C3" w:rsidRDefault="00C41D73" w:rsidP="00C41D73">
      <w:pPr>
        <w:pStyle w:val="PargrafodaLista"/>
        <w:spacing w:after="0" w:line="360" w:lineRule="auto"/>
        <w:ind w:left="0" w:firstLine="851"/>
        <w:jc w:val="both"/>
        <w:rPr>
          <w:rFonts w:ascii="Arial" w:hAnsi="Arial" w:cs="Arial"/>
          <w:color w:val="000000"/>
          <w:sz w:val="24"/>
          <w:szCs w:val="24"/>
          <w:shd w:val="clear" w:color="auto" w:fill="FFFFFF"/>
        </w:rPr>
      </w:pPr>
      <w:r w:rsidRPr="29A93778">
        <w:rPr>
          <w:rFonts w:ascii="Arial" w:eastAsia="Arial" w:hAnsi="Arial" w:cs="Arial"/>
          <w:color w:val="000000"/>
          <w:sz w:val="24"/>
          <w:szCs w:val="24"/>
          <w:shd w:val="clear" w:color="auto" w:fill="FFFFFF"/>
        </w:rPr>
        <w:t>As leucemias são diagnosticadas pelo exame de hemograma seguido</w:t>
      </w:r>
      <w:r w:rsidR="00291E4C">
        <w:rPr>
          <w:rFonts w:ascii="Arial" w:eastAsia="Arial" w:hAnsi="Arial" w:cs="Arial"/>
          <w:color w:val="000000"/>
          <w:sz w:val="24"/>
          <w:szCs w:val="24"/>
          <w:shd w:val="clear" w:color="auto" w:fill="FFFFFF"/>
        </w:rPr>
        <w:t xml:space="preserve"> </w:t>
      </w:r>
      <w:r w:rsidRPr="29A93778">
        <w:rPr>
          <w:rFonts w:ascii="Arial" w:eastAsia="Arial" w:hAnsi="Arial" w:cs="Arial"/>
          <w:color w:val="000000"/>
          <w:sz w:val="24"/>
          <w:szCs w:val="24"/>
          <w:shd w:val="clear" w:color="auto" w:fill="FFFFFF"/>
        </w:rPr>
        <w:t>da classificação molecular, informando ao paciente qual o tipo de leucemia</w:t>
      </w:r>
      <w:r w:rsidR="00291E4C">
        <w:rPr>
          <w:rFonts w:ascii="Arial" w:eastAsia="Arial" w:hAnsi="Arial" w:cs="Arial"/>
          <w:color w:val="000000"/>
          <w:sz w:val="24"/>
          <w:szCs w:val="24"/>
          <w:shd w:val="clear" w:color="auto" w:fill="FFFFFF"/>
        </w:rPr>
        <w:t xml:space="preserve"> </w:t>
      </w:r>
      <w:r w:rsidRPr="29A93778">
        <w:rPr>
          <w:rFonts w:ascii="Arial" w:eastAsia="Arial" w:hAnsi="Arial" w:cs="Arial"/>
          <w:color w:val="000000"/>
          <w:sz w:val="24"/>
          <w:szCs w:val="24"/>
          <w:shd w:val="clear" w:color="auto" w:fill="FFFFFF"/>
        </w:rPr>
        <w:t xml:space="preserve">possui. O tratamento deve ser iniciado rapidamente, sendo composto por </w:t>
      </w:r>
      <w:r w:rsidRPr="29A93778">
        <w:rPr>
          <w:rFonts w:ascii="Arial" w:eastAsia="Arial" w:hAnsi="Arial" w:cs="Arial"/>
          <w:color w:val="000000"/>
          <w:sz w:val="24"/>
          <w:szCs w:val="24"/>
          <w:shd w:val="clear" w:color="auto" w:fill="FFFFFF"/>
        </w:rPr>
        <w:lastRenderedPageBreak/>
        <w:t>sessões de quimioterapia e até mesmo transplante de medula óssea, além de um controle de complicações infecciosas e hemorrágicas</w:t>
      </w:r>
      <w:r w:rsidR="00291E4C">
        <w:rPr>
          <w:rFonts w:ascii="Arial" w:eastAsia="Arial" w:hAnsi="Arial" w:cs="Arial"/>
          <w:color w:val="000000"/>
          <w:sz w:val="24"/>
          <w:szCs w:val="24"/>
          <w:shd w:val="clear" w:color="auto" w:fill="FFFFFF"/>
        </w:rPr>
        <w:t xml:space="preserve"> </w:t>
      </w:r>
      <w:r w:rsidRPr="29A93778">
        <w:rPr>
          <w:rFonts w:ascii="Arial" w:eastAsia="Arial" w:hAnsi="Arial" w:cs="Arial"/>
          <w:color w:val="000000"/>
          <w:sz w:val="24"/>
          <w:szCs w:val="24"/>
          <w:shd w:val="clear" w:color="auto" w:fill="FFFFFF"/>
        </w:rPr>
        <w:t>(</w:t>
      </w:r>
      <w:r w:rsidRPr="29A93778">
        <w:rPr>
          <w:rFonts w:ascii="Arial" w:eastAsia="Arial" w:hAnsi="Arial" w:cs="Arial"/>
          <w:sz w:val="24"/>
          <w:szCs w:val="24"/>
        </w:rPr>
        <w:t>HOFF, KATZ, CHAMMAS, FILHO e NOVIS, 2013</w:t>
      </w:r>
      <w:r w:rsidRPr="29A93778">
        <w:rPr>
          <w:rFonts w:ascii="Arial" w:eastAsia="Arial" w:hAnsi="Arial" w:cs="Arial"/>
          <w:color w:val="000000"/>
          <w:sz w:val="24"/>
          <w:szCs w:val="24"/>
          <w:shd w:val="clear" w:color="auto" w:fill="FFFFFF"/>
        </w:rPr>
        <w:t>; INCA, 2015).</w:t>
      </w:r>
    </w:p>
    <w:p w:rsidR="00C41D73" w:rsidRPr="004C1ACD" w:rsidRDefault="00C41D73" w:rsidP="00C41D73">
      <w:pPr>
        <w:spacing w:before="600" w:after="600"/>
        <w:jc w:val="both"/>
        <w:rPr>
          <w:rFonts w:ascii="Arial" w:hAnsi="Arial" w:cs="Arial"/>
          <w:color w:val="000000"/>
        </w:rPr>
      </w:pPr>
      <w:r>
        <w:rPr>
          <w:rFonts w:ascii="Arial" w:hAnsi="Arial" w:cs="Arial"/>
          <w:color w:val="000000"/>
        </w:rPr>
        <w:t>2.</w:t>
      </w:r>
      <w:r w:rsidRPr="004C1ACD">
        <w:rPr>
          <w:rFonts w:ascii="Arial" w:hAnsi="Arial" w:cs="Arial"/>
          <w:color w:val="000000"/>
        </w:rPr>
        <w:t>3 LEUCEMIA LINFOIDE AGUDA INFANTIL</w:t>
      </w:r>
    </w:p>
    <w:p w:rsidR="00C41D73" w:rsidRDefault="29A93778" w:rsidP="00C41D73">
      <w:pPr>
        <w:spacing w:line="360" w:lineRule="auto"/>
        <w:ind w:firstLine="709"/>
        <w:jc w:val="both"/>
        <w:rPr>
          <w:rFonts w:ascii="Arial" w:hAnsi="Arial" w:cs="Arial"/>
        </w:rPr>
      </w:pPr>
      <w:r w:rsidRPr="29A93778">
        <w:rPr>
          <w:rFonts w:ascii="Arial" w:eastAsia="Arial" w:hAnsi="Arial" w:cs="Arial"/>
        </w:rPr>
        <w:t>A leucemia linfóide ou linfoblástica aguda (LLA) infantil é decorrente do ataque</w:t>
      </w:r>
      <w:r w:rsidR="00BC7C7F">
        <w:rPr>
          <w:rFonts w:ascii="Arial" w:eastAsia="Arial" w:hAnsi="Arial" w:cs="Arial"/>
        </w:rPr>
        <w:t xml:space="preserve"> </w:t>
      </w:r>
      <w:r w:rsidRPr="29A93778">
        <w:rPr>
          <w:rFonts w:ascii="Arial" w:eastAsia="Arial" w:hAnsi="Arial" w:cs="Arial"/>
        </w:rPr>
        <w:t>às células linfócitas do tipo B imaturos, resultante de danos genéticos adquiridos e não herdados, ocupando o primeiro lugar no ranking de incidência de doenças, segundo o instituto nacional do câncer (INCA), fato</w:t>
      </w:r>
      <w:r w:rsidR="00BC7C7F">
        <w:rPr>
          <w:rFonts w:ascii="Arial" w:eastAsia="Arial" w:hAnsi="Arial" w:cs="Arial"/>
        </w:rPr>
        <w:t xml:space="preserve"> </w:t>
      </w:r>
      <w:r w:rsidRPr="29A93778">
        <w:rPr>
          <w:rFonts w:ascii="Arial" w:eastAsia="Arial" w:hAnsi="Arial" w:cs="Arial"/>
        </w:rPr>
        <w:t>este que levou os Estados Unidos (EUA) a relacionarem a frequência da doença a fatores urbanos e socioeconômicos, a fim de se obter uma justificativa que levasse a compreensão das possíveis alterações do DNA das células saudáveis em seu local de origem num curto período de tempo. Apesar de não se obter êxito nas pesquisas, descobriu-se a presença de</w:t>
      </w:r>
      <w:r w:rsidR="00BC7C7F">
        <w:rPr>
          <w:rFonts w:ascii="Arial" w:eastAsia="Arial" w:hAnsi="Arial" w:cs="Arial"/>
        </w:rPr>
        <w:t xml:space="preserve"> </w:t>
      </w:r>
      <w:r w:rsidRPr="29A93778">
        <w:rPr>
          <w:rFonts w:ascii="Arial" w:eastAsia="Arial" w:hAnsi="Arial" w:cs="Arial"/>
        </w:rPr>
        <w:t>uma quantidade considerável de oncogenes,responsáveis pela mutação celular(ABRALE, 2015; HOFF,KATZ, CHAMMAS, FILHO e NOVIS, 2013; INCA, 2015).</w:t>
      </w:r>
    </w:p>
    <w:p w:rsidR="00C41D73" w:rsidRDefault="29A93778" w:rsidP="00C41D73">
      <w:pPr>
        <w:spacing w:line="360" w:lineRule="auto"/>
        <w:ind w:firstLine="709"/>
        <w:jc w:val="both"/>
        <w:rPr>
          <w:rFonts w:ascii="Arial" w:hAnsi="Arial" w:cs="Arial"/>
        </w:rPr>
      </w:pPr>
      <w:r w:rsidRPr="29A93778">
        <w:rPr>
          <w:rFonts w:ascii="Arial" w:eastAsia="Arial" w:hAnsi="Arial" w:cs="Arial"/>
        </w:rPr>
        <w:t>A presença da LLA é notada através da perda do bem estar, onde as crianças tornam-se cansadas, pálidas e fracas,perdem de peso, têm febre e sudorese noturna, ficam</w:t>
      </w:r>
      <w:r w:rsidR="00BC7C7F">
        <w:rPr>
          <w:rFonts w:ascii="Arial" w:eastAsia="Arial" w:hAnsi="Arial" w:cs="Arial"/>
        </w:rPr>
        <w:t xml:space="preserve"> </w:t>
      </w:r>
      <w:r w:rsidRPr="29A93778">
        <w:rPr>
          <w:rFonts w:ascii="Arial" w:eastAsia="Arial" w:hAnsi="Arial" w:cs="Arial"/>
        </w:rPr>
        <w:t>propensas a sangramentos e a presença de manchas roxas e ínguas, por consequência da diminuição no transporte de gases e dos elementos figurados sanguíneos sadios, além do aumento das células mutadas (ABRALE, 2015; HOFF, KATZ, CHAMMAS, FILHO e NOVIS, 2013).</w:t>
      </w:r>
    </w:p>
    <w:p w:rsidR="00C41D73" w:rsidRPr="00A32401" w:rsidRDefault="29A93778" w:rsidP="00C41D73">
      <w:pPr>
        <w:spacing w:line="360" w:lineRule="auto"/>
        <w:ind w:firstLine="709"/>
        <w:jc w:val="both"/>
        <w:rPr>
          <w:rFonts w:ascii="Arial" w:hAnsi="Arial" w:cs="Arial"/>
        </w:rPr>
      </w:pPr>
      <w:r w:rsidRPr="29A93778">
        <w:rPr>
          <w:rFonts w:ascii="Arial" w:eastAsia="Arial" w:hAnsi="Arial" w:cs="Arial"/>
        </w:rPr>
        <w:t>Após o diagnostico positivo para a LLA, entra-se num período complexo de relações familiares, onde o fato pode tornar-se inaceitável para os pais, embora</w:t>
      </w:r>
      <w:r w:rsidR="00BC7C7F">
        <w:rPr>
          <w:rFonts w:ascii="Arial" w:eastAsia="Arial" w:hAnsi="Arial" w:cs="Arial"/>
        </w:rPr>
        <w:t xml:space="preserve"> </w:t>
      </w:r>
      <w:r w:rsidRPr="29A93778">
        <w:rPr>
          <w:rFonts w:ascii="Arial" w:eastAsia="Arial" w:hAnsi="Arial" w:cs="Arial"/>
        </w:rPr>
        <w:t>seja extremamente desconhecido</w:t>
      </w:r>
      <w:r w:rsidR="00BC7C7F">
        <w:rPr>
          <w:rFonts w:ascii="Arial" w:eastAsia="Arial" w:hAnsi="Arial" w:cs="Arial"/>
        </w:rPr>
        <w:t xml:space="preserve"> </w:t>
      </w:r>
      <w:r w:rsidRPr="29A93778">
        <w:rPr>
          <w:rFonts w:ascii="Arial" w:eastAsia="Arial" w:hAnsi="Arial" w:cs="Arial"/>
        </w:rPr>
        <w:t>para as crianças, ressalta-se a importância da interação entre família, sociedade e paciente, para que se obtenham bons resultados durante o tratamento, por influenciarem diretamente no estado de doença em que se encontra a criança. Portanto é necessário que se mantenham fortes, a fim de beneficiarem uma possível cura, tendo em vista que a sobrevida da LLA infantil é estipulada em 88% em 5 anos, livre de qualquer evento e considerada curada</w:t>
      </w:r>
      <w:r w:rsidR="00BC7C7F">
        <w:rPr>
          <w:rFonts w:ascii="Arial" w:eastAsia="Arial" w:hAnsi="Arial" w:cs="Arial"/>
        </w:rPr>
        <w:t xml:space="preserve"> </w:t>
      </w:r>
      <w:r w:rsidRPr="29A93778">
        <w:rPr>
          <w:rFonts w:ascii="Arial" w:eastAsia="Arial" w:hAnsi="Arial" w:cs="Arial"/>
        </w:rPr>
        <w:t xml:space="preserve">num período de 10 anos, além de haver remissão logo após o fim do tratamento, devido a  uma resposta  favorável à </w:t>
      </w:r>
      <w:r w:rsidRPr="29A93778">
        <w:rPr>
          <w:rFonts w:ascii="Arial" w:eastAsia="Arial" w:hAnsi="Arial" w:cs="Arial"/>
        </w:rPr>
        <w:lastRenderedPageBreak/>
        <w:t>quimioterapia, com exceção de alguns pouco casos, nos quais há a detecção do cromossomo Ph+, tornando ineficiente o tratamento a base de quimioterápicos,mas eficiente se combinado ao transplante de medula óssea(</w:t>
      </w:r>
      <w:r w:rsidRPr="29A93778">
        <w:rPr>
          <w:rFonts w:ascii="Arial" w:eastAsia="Arial" w:hAnsi="Arial" w:cs="Arial"/>
          <w:color w:val="000000" w:themeColor="text1"/>
        </w:rPr>
        <w:t xml:space="preserve">ABRALE, 2015; </w:t>
      </w:r>
      <w:r w:rsidRPr="29A93778">
        <w:rPr>
          <w:rFonts w:ascii="Arial" w:eastAsia="Arial" w:hAnsi="Arial" w:cs="Arial"/>
        </w:rPr>
        <w:t>HOFF, KATZ, CHAMMAS, FILHO e NOVIS,</w:t>
      </w:r>
      <w:r w:rsidRPr="29A93778">
        <w:rPr>
          <w:rFonts w:ascii="Arial" w:eastAsia="Arial" w:hAnsi="Arial" w:cs="Arial"/>
          <w:color w:val="000000" w:themeColor="text1"/>
        </w:rPr>
        <w:t xml:space="preserve"> 2013</w:t>
      </w:r>
      <w:r w:rsidRPr="29A93778">
        <w:rPr>
          <w:rFonts w:ascii="Arial" w:eastAsia="Arial" w:hAnsi="Arial" w:cs="Arial"/>
        </w:rPr>
        <w:t>).</w:t>
      </w:r>
    </w:p>
    <w:p w:rsidR="00C41D73" w:rsidRPr="004C1ACD" w:rsidRDefault="00C41D73" w:rsidP="00C41D73">
      <w:pPr>
        <w:pStyle w:val="Ttulo4"/>
        <w:spacing w:before="600" w:after="600"/>
        <w:rPr>
          <w:rFonts w:ascii="Arial" w:hAnsi="Arial" w:cs="Arial"/>
          <w:b w:val="0"/>
          <w:sz w:val="24"/>
          <w:szCs w:val="24"/>
        </w:rPr>
      </w:pPr>
      <w:r>
        <w:rPr>
          <w:rFonts w:ascii="Arial" w:hAnsi="Arial" w:cs="Arial"/>
          <w:b w:val="0"/>
          <w:sz w:val="24"/>
          <w:szCs w:val="24"/>
        </w:rPr>
        <w:t>2.</w:t>
      </w:r>
      <w:r w:rsidRPr="004C1ACD">
        <w:rPr>
          <w:rFonts w:ascii="Arial" w:hAnsi="Arial" w:cs="Arial"/>
          <w:b w:val="0"/>
          <w:sz w:val="24"/>
          <w:szCs w:val="24"/>
        </w:rPr>
        <w:t>4 TRATAMENTOS</w:t>
      </w:r>
    </w:p>
    <w:p w:rsidR="00C41D73" w:rsidRPr="004501FF" w:rsidRDefault="00C41D73" w:rsidP="00C41D73">
      <w:pPr>
        <w:spacing w:after="600"/>
        <w:rPr>
          <w:rFonts w:ascii="Arial" w:hAnsi="Arial" w:cs="Arial"/>
        </w:rPr>
      </w:pPr>
      <w:r>
        <w:rPr>
          <w:rFonts w:ascii="Arial" w:hAnsi="Arial" w:cs="Arial"/>
        </w:rPr>
        <w:t>2.4.1 Quimioterapia</w:t>
      </w:r>
    </w:p>
    <w:p w:rsidR="00C41D73" w:rsidRDefault="29A93778" w:rsidP="00C41D73">
      <w:pPr>
        <w:spacing w:line="360" w:lineRule="auto"/>
        <w:ind w:firstLine="709"/>
        <w:jc w:val="both"/>
        <w:rPr>
          <w:rFonts w:ascii="Arial" w:hAnsi="Arial" w:cs="Arial"/>
        </w:rPr>
      </w:pPr>
      <w:r w:rsidRPr="29A93778">
        <w:rPr>
          <w:rFonts w:ascii="Arial" w:eastAsia="Arial" w:hAnsi="Arial" w:cs="Arial"/>
        </w:rPr>
        <w:t>A quimioterapia é o tratamento no qual há utilização de compostos químicos para a destruição de células cancerígenas.</w:t>
      </w:r>
      <w:r w:rsidR="00F53CEE">
        <w:rPr>
          <w:rFonts w:ascii="Arial" w:eastAsia="Arial" w:hAnsi="Arial" w:cs="Arial"/>
        </w:rPr>
        <w:t xml:space="preserve"> </w:t>
      </w:r>
      <w:r w:rsidRPr="29A93778">
        <w:rPr>
          <w:rFonts w:ascii="Arial" w:eastAsia="Arial" w:hAnsi="Arial" w:cs="Arial"/>
        </w:rPr>
        <w:t>São administrados através de via oral, intravenosa, intramuscular, subcutânea, intratecal (pela espinha dorsal) ou tópica (pela pele). Para a leucemia linfóide aguda em crianças, a droga Asparaginase é o principal quimioterápico de tratamento, e por conta de sua falta no mercado brasileiro, está previsto</w:t>
      </w:r>
      <w:r w:rsidR="00BC7C7F">
        <w:rPr>
          <w:rFonts w:ascii="Arial" w:eastAsia="Arial" w:hAnsi="Arial" w:cs="Arial"/>
        </w:rPr>
        <w:t xml:space="preserve"> para que a Fiocruz inicie sua </w:t>
      </w:r>
      <w:r w:rsidRPr="29A93778">
        <w:rPr>
          <w:rFonts w:ascii="Arial" w:eastAsia="Arial" w:hAnsi="Arial" w:cs="Arial"/>
        </w:rPr>
        <w:t>produção nacional (ABRALE, 2015; HOFFBRAND, MOSS e PETTIT, 2008; MINISTÉRIO DA SAÚDE, 2012).</w:t>
      </w:r>
    </w:p>
    <w:p w:rsidR="00C41D73" w:rsidRPr="009A40C3" w:rsidRDefault="00C41D73" w:rsidP="00C41D73">
      <w:pPr>
        <w:spacing w:line="360" w:lineRule="auto"/>
        <w:ind w:firstLine="709"/>
        <w:jc w:val="both"/>
        <w:rPr>
          <w:rFonts w:ascii="Arial" w:hAnsi="Arial" w:cs="Arial"/>
        </w:rPr>
      </w:pPr>
      <w:r>
        <w:rPr>
          <w:rFonts w:ascii="Arial" w:hAnsi="Arial" w:cs="Arial"/>
        </w:rPr>
        <w:t>Este tratamento é administrado</w:t>
      </w:r>
      <w:r w:rsidRPr="009A40C3">
        <w:rPr>
          <w:rFonts w:ascii="Arial" w:hAnsi="Arial" w:cs="Arial"/>
        </w:rPr>
        <w:t xml:space="preserve"> em três períodos distintos,</w:t>
      </w:r>
      <w:r>
        <w:rPr>
          <w:rFonts w:ascii="Arial" w:hAnsi="Arial" w:cs="Arial"/>
        </w:rPr>
        <w:t xml:space="preserve"> a indução (que objetiva </w:t>
      </w:r>
      <w:r w:rsidRPr="009A40C3">
        <w:rPr>
          <w:rFonts w:ascii="Arial" w:hAnsi="Arial" w:cs="Arial"/>
        </w:rPr>
        <w:t>destruir o maior números de blastos anormais</w:t>
      </w:r>
      <w:r>
        <w:rPr>
          <w:rFonts w:ascii="Arial" w:hAnsi="Arial" w:cs="Arial"/>
        </w:rPr>
        <w:t xml:space="preserve">), consolidação (onde </w:t>
      </w:r>
      <w:r w:rsidRPr="009A40C3">
        <w:rPr>
          <w:rFonts w:ascii="Arial" w:hAnsi="Arial" w:cs="Arial"/>
        </w:rPr>
        <w:t>as células cancerígenas, que foram reduzidas no período de indução, tendem a ser eliminadas</w:t>
      </w:r>
      <w:r>
        <w:rPr>
          <w:rFonts w:ascii="Arial" w:hAnsi="Arial" w:cs="Arial"/>
        </w:rPr>
        <w:t>), remissão (período de recuperação do organismo) e por fim, manutenção (ciclos espaçados, para a destruição de células doentes residuais) (CCC, 2015; INCA, 2015).</w:t>
      </w:r>
    </w:p>
    <w:p w:rsidR="00C41D73" w:rsidRPr="009A40C3" w:rsidRDefault="29A93778" w:rsidP="00C41D73">
      <w:pPr>
        <w:spacing w:line="360" w:lineRule="auto"/>
        <w:ind w:firstLine="709"/>
        <w:jc w:val="both"/>
        <w:rPr>
          <w:rFonts w:ascii="Arial" w:hAnsi="Arial" w:cs="Arial"/>
        </w:rPr>
      </w:pPr>
      <w:r w:rsidRPr="29A93778">
        <w:rPr>
          <w:rFonts w:ascii="Arial" w:eastAsia="Arial" w:hAnsi="Arial" w:cs="Arial"/>
        </w:rPr>
        <w:t>A quimioterapia é classificada de acordo com a sua atuação no ciclo celular, podendo ser chamada de ciclo-inespecífica (em células que estão ou não no ciclo proliferativo), ciclo-específica (em células que estão em proliferação) ou fase-específica (em fases específicas do ciclo celular). De acordo com a sua finalidade, pode ser chamada curativa (prevê a destruição completa do câncer), adjuvante (previne as metástases e recaídas do câncer), não-adjuvante (reduz parcialmente o tumor) ou paliativa (objetiva a sobrevida e qualidade de vida do paciente) (CCC, 2015; INCA, 2015).</w:t>
      </w:r>
    </w:p>
    <w:p w:rsidR="00C41D73" w:rsidRPr="00A32401" w:rsidRDefault="00BC7C7F" w:rsidP="00C41D73">
      <w:pPr>
        <w:spacing w:line="360" w:lineRule="auto"/>
        <w:ind w:firstLine="709"/>
        <w:jc w:val="both"/>
        <w:rPr>
          <w:rFonts w:ascii="Arial" w:hAnsi="Arial" w:cs="Arial"/>
        </w:rPr>
      </w:pPr>
      <w:r>
        <w:rPr>
          <w:rFonts w:ascii="Arial" w:eastAsia="Arial" w:hAnsi="Arial" w:cs="Arial"/>
        </w:rPr>
        <w:t xml:space="preserve">Após a quimioterapia </w:t>
      </w:r>
      <w:r w:rsidR="29A93778" w:rsidRPr="29A93778">
        <w:rPr>
          <w:rFonts w:ascii="Arial" w:eastAsia="Arial" w:hAnsi="Arial" w:cs="Arial"/>
        </w:rPr>
        <w:t xml:space="preserve">as crianças sofrem com efeitos colaterais em sua saúde e em sua vida social, perdem cabelos e têm prolongada sensação de </w:t>
      </w:r>
      <w:r w:rsidR="29A93778" w:rsidRPr="29A93778">
        <w:rPr>
          <w:rFonts w:ascii="Arial" w:eastAsia="Arial" w:hAnsi="Arial" w:cs="Arial"/>
        </w:rPr>
        <w:lastRenderedPageBreak/>
        <w:t>cansaço,</w:t>
      </w:r>
      <w:r>
        <w:rPr>
          <w:rFonts w:ascii="Arial" w:eastAsia="Arial" w:hAnsi="Arial" w:cs="Arial"/>
        </w:rPr>
        <w:t xml:space="preserve"> </w:t>
      </w:r>
      <w:r w:rsidR="29A93778" w:rsidRPr="29A93778">
        <w:rPr>
          <w:rFonts w:ascii="Arial" w:eastAsia="Arial" w:hAnsi="Arial" w:cs="Arial"/>
        </w:rPr>
        <w:t>também apresentam constantes náuseas, o que danifica suas alimentações. A detecção dos diferentes gostos dos alimentos é prejudicada, sendo que</w:t>
      </w:r>
      <w:r>
        <w:rPr>
          <w:rFonts w:ascii="Arial" w:eastAsia="Arial" w:hAnsi="Arial" w:cs="Arial"/>
        </w:rPr>
        <w:t xml:space="preserve"> </w:t>
      </w:r>
      <w:r w:rsidR="29A93778" w:rsidRPr="29A93778">
        <w:rPr>
          <w:rFonts w:ascii="Arial" w:eastAsia="Arial" w:hAnsi="Arial" w:cs="Arial"/>
        </w:rPr>
        <w:t>os mesmos tornam-se mais sensíveis a gostos básicos. Além disso, como o processo de recuperação é complicado e prolongado, acabam por não conseguirem frequentar a escola, parques e a outros lugares que crianças sadias normalmente vão, em alguns casos devido ao preconceito por estarem sofrendo com os efeitos  colaterais, outros por aprenderem de forma mais lenta ou por não conseguirem efetuar atividades comuns, como jogar bola, mas o principal motivo muitas vezes é decorrente da limitação que a própria doença restringe (ABRALE, 2015; CCC, 2015; ELMAN e SILVA, 2006; HOFFBRAND, MOSS e PETTIT, 2008</w:t>
      </w:r>
      <w:r w:rsidR="29A93778" w:rsidRPr="29A93778">
        <w:rPr>
          <w:rFonts w:ascii="Arial" w:eastAsia="Arial" w:hAnsi="Arial" w:cs="Arial"/>
          <w:color w:val="000000" w:themeColor="text1"/>
        </w:rPr>
        <w:t>;</w:t>
      </w:r>
      <w:r w:rsidR="29A93778" w:rsidRPr="29A93778">
        <w:rPr>
          <w:rFonts w:ascii="Arial" w:eastAsia="Arial" w:hAnsi="Arial" w:cs="Arial"/>
        </w:rPr>
        <w:t xml:space="preserve"> INCA 2015).</w:t>
      </w:r>
    </w:p>
    <w:p w:rsidR="00C41D73" w:rsidRPr="009A40C3" w:rsidRDefault="00C41D73" w:rsidP="00C41D73">
      <w:pPr>
        <w:pStyle w:val="Ttulo4"/>
        <w:spacing w:before="600" w:after="600"/>
        <w:rPr>
          <w:rFonts w:ascii="Arial" w:hAnsi="Arial" w:cs="Arial"/>
          <w:b w:val="0"/>
          <w:sz w:val="24"/>
          <w:szCs w:val="24"/>
        </w:rPr>
      </w:pPr>
      <w:bookmarkStart w:id="7" w:name="_Toc415917068"/>
      <w:bookmarkStart w:id="8" w:name="_Toc416000674"/>
      <w:bookmarkStart w:id="9" w:name="_Toc420962413"/>
      <w:bookmarkStart w:id="10" w:name="_Toc422962100"/>
      <w:r>
        <w:rPr>
          <w:rFonts w:ascii="Arial" w:hAnsi="Arial" w:cs="Arial"/>
          <w:b w:val="0"/>
          <w:sz w:val="24"/>
          <w:szCs w:val="24"/>
        </w:rPr>
        <w:t>2.4.2 T</w:t>
      </w:r>
      <w:r w:rsidRPr="009A40C3">
        <w:rPr>
          <w:rFonts w:ascii="Arial" w:hAnsi="Arial" w:cs="Arial"/>
          <w:b w:val="0"/>
          <w:sz w:val="24"/>
          <w:szCs w:val="24"/>
        </w:rPr>
        <w:t>ransplante de medula</w:t>
      </w:r>
      <w:bookmarkEnd w:id="7"/>
      <w:bookmarkEnd w:id="8"/>
      <w:bookmarkEnd w:id="9"/>
      <w:bookmarkEnd w:id="10"/>
    </w:p>
    <w:p w:rsidR="00C41D73" w:rsidRPr="009A40C3" w:rsidRDefault="00C41D73" w:rsidP="00C41D73">
      <w:pPr>
        <w:spacing w:line="360" w:lineRule="auto"/>
        <w:ind w:firstLine="851"/>
        <w:jc w:val="both"/>
        <w:rPr>
          <w:rFonts w:ascii="Arial" w:hAnsi="Arial" w:cs="Arial"/>
        </w:rPr>
      </w:pPr>
      <w:r w:rsidRPr="00A32401">
        <w:rPr>
          <w:rFonts w:ascii="Arial" w:hAnsi="Arial" w:cs="Arial"/>
        </w:rPr>
        <w:t xml:space="preserve">Na medula óssea encontram-se as células-tronco que são responsáveis por produzir as células sanguíneas, os conhecidos glóbulos vermelhos, glóbulos brancos (leucócitos) e plaquetas. O transplante de medula óssea torna-se necessário para a Leucemia Linfóide Aguda quando o tratamento de quimioterapia não está gerando os resultados esperados. </w:t>
      </w:r>
      <w:r>
        <w:rPr>
          <w:rFonts w:ascii="Arial" w:hAnsi="Arial" w:cs="Arial"/>
        </w:rPr>
        <w:t>Ele pode ocorrer de duas formas, transplante alogênico q</w:t>
      </w:r>
      <w:r w:rsidRPr="00A32401">
        <w:rPr>
          <w:rFonts w:ascii="Arial" w:hAnsi="Arial" w:cs="Arial"/>
        </w:rPr>
        <w:t xml:space="preserve">uando é necessário um doador contribuir com a medula óssea </w:t>
      </w:r>
      <w:r w:rsidRPr="009A40C3">
        <w:rPr>
          <w:rFonts w:ascii="Arial" w:hAnsi="Arial" w:cs="Arial"/>
        </w:rPr>
        <w:t>dev</w:t>
      </w:r>
      <w:r>
        <w:rPr>
          <w:rFonts w:ascii="Arial" w:hAnsi="Arial" w:cs="Arial"/>
        </w:rPr>
        <w:t>idamente compatível ao paciente ou transplante autólogo, q</w:t>
      </w:r>
      <w:r w:rsidRPr="009A40C3">
        <w:rPr>
          <w:rFonts w:ascii="Arial" w:hAnsi="Arial" w:cs="Arial"/>
        </w:rPr>
        <w:t>uando o paciente pode retirar a própria medula óssea de outra região do corpo, tratando-a previamente para retirada dos tumores (INSTITUTO ONCOGUIA, 2015; INCA, 2015)</w:t>
      </w:r>
    </w:p>
    <w:p w:rsidR="00C41D73" w:rsidRPr="009A40C3" w:rsidRDefault="29A93778" w:rsidP="00C41D73">
      <w:pPr>
        <w:spacing w:line="360" w:lineRule="auto"/>
        <w:ind w:firstLine="851"/>
        <w:jc w:val="both"/>
        <w:rPr>
          <w:rFonts w:ascii="Arial" w:hAnsi="Arial" w:cs="Arial"/>
        </w:rPr>
      </w:pPr>
      <w:r w:rsidRPr="29A93778">
        <w:rPr>
          <w:rFonts w:ascii="Arial" w:eastAsia="Arial" w:hAnsi="Arial" w:cs="Arial"/>
        </w:rPr>
        <w:t>Para que o paciente receba o transplante de medula óssea, é necessário que o tratamento de destruição das células cancerígenas já tenha sido efetuado. Além disso, o mesmo será submetido a um condicionamento, ou seja, o uso de medicamentos para prepará-lo. A nova medula óssea será concebida ao paciente através da transfusão, necessitando de duas semanas para começar a produzir novas células (INCA, 2015).</w:t>
      </w:r>
    </w:p>
    <w:p w:rsidR="00C41D73" w:rsidRPr="009A40C3" w:rsidRDefault="00C41D73" w:rsidP="00C41D73">
      <w:pPr>
        <w:spacing w:line="360" w:lineRule="auto"/>
        <w:ind w:firstLine="851"/>
        <w:jc w:val="both"/>
        <w:rPr>
          <w:rFonts w:ascii="Arial" w:hAnsi="Arial" w:cs="Arial"/>
        </w:rPr>
      </w:pPr>
      <w:r w:rsidRPr="009A40C3">
        <w:rPr>
          <w:rFonts w:ascii="Arial" w:hAnsi="Arial" w:cs="Arial"/>
        </w:rPr>
        <w:t xml:space="preserve">Quando as células-tronco do doador se estabilizarem com a medula óssea do paciente, novas células sanguíneas serão produzidas e estas não irão possuir o câncer. Neste período de espera, os riscos para o paciente são </w:t>
      </w:r>
      <w:r w:rsidRPr="009A40C3">
        <w:rPr>
          <w:rFonts w:ascii="Arial" w:hAnsi="Arial" w:cs="Arial"/>
        </w:rPr>
        <w:lastRenderedPageBreak/>
        <w:t>bem significativos, pois a baixa quantidade de glóbulos brancos e vermelhos e também a baixa imunidade do organismo, lev</w:t>
      </w:r>
      <w:r>
        <w:rPr>
          <w:rFonts w:ascii="Arial" w:hAnsi="Arial" w:cs="Arial"/>
        </w:rPr>
        <w:t>a a infecções, falta de apetite,</w:t>
      </w:r>
      <w:r w:rsidRPr="009A40C3">
        <w:rPr>
          <w:rFonts w:ascii="Arial" w:hAnsi="Arial" w:cs="Arial"/>
        </w:rPr>
        <w:t xml:space="preserve"> diarréia e vômitos. A fraqueza é constante devido ao tratamento de quimioterapia ocorrido anteriormente (INSTITUTO ONCOGUIA, 2015).</w:t>
      </w:r>
    </w:p>
    <w:p w:rsidR="00C41D73" w:rsidRPr="00A32401" w:rsidRDefault="29A93778" w:rsidP="00C41D73">
      <w:pPr>
        <w:spacing w:line="360" w:lineRule="auto"/>
        <w:ind w:firstLine="851"/>
        <w:jc w:val="both"/>
        <w:rPr>
          <w:rFonts w:ascii="Arial" w:hAnsi="Arial" w:cs="Arial"/>
        </w:rPr>
      </w:pPr>
      <w:r w:rsidRPr="29A93778">
        <w:rPr>
          <w:rFonts w:ascii="Arial" w:eastAsia="Arial" w:hAnsi="Arial" w:cs="Arial"/>
        </w:rPr>
        <w:t>Uma complicação grave que pode ocorrer, é a reação das células tronco do doador com o organismo do paciente. Isso resultará em uma doença chamada Enxerto Hospedeiro, que vai afetar os tecidos do paciente de modo a produzir anticorpos contra os órgãos (INSTITUTO ONCOGUIA, 2015).</w:t>
      </w:r>
    </w:p>
    <w:p w:rsidR="00C41D73" w:rsidRPr="00A32401" w:rsidRDefault="00C41D73" w:rsidP="00C41D73">
      <w:pPr>
        <w:tabs>
          <w:tab w:val="left" w:pos="3690"/>
        </w:tabs>
        <w:spacing w:line="360" w:lineRule="auto"/>
        <w:ind w:firstLine="851"/>
        <w:jc w:val="both"/>
        <w:rPr>
          <w:rFonts w:ascii="Arial" w:hAnsi="Arial" w:cs="Arial"/>
          <w:color w:val="000000"/>
        </w:rPr>
      </w:pPr>
      <w:r>
        <w:rPr>
          <w:rFonts w:ascii="Arial" w:hAnsi="Arial" w:cs="Arial"/>
          <w:color w:val="000000"/>
        </w:rPr>
        <w:tab/>
      </w:r>
    </w:p>
    <w:p w:rsidR="00C41D73" w:rsidRDefault="00C41D73" w:rsidP="00BC7C7F">
      <w:pPr>
        <w:pStyle w:val="Ttulo1"/>
        <w:spacing w:line="360" w:lineRule="auto"/>
        <w:jc w:val="both"/>
        <w:rPr>
          <w:rFonts w:cs="Arial"/>
          <w:szCs w:val="24"/>
        </w:rPr>
      </w:pPr>
      <w:bookmarkStart w:id="11" w:name="_Toc422962056"/>
      <w:bookmarkStart w:id="12" w:name="_Toc422962101"/>
      <w:bookmarkStart w:id="13" w:name="_Toc420962414"/>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C41D73" w:rsidRDefault="00C41D73" w:rsidP="00C41D73">
      <w:pPr>
        <w:pStyle w:val="Ttulo1"/>
        <w:spacing w:before="0" w:after="600" w:line="360" w:lineRule="auto"/>
        <w:jc w:val="both"/>
        <w:rPr>
          <w:rFonts w:cs="Arial"/>
          <w:szCs w:val="24"/>
        </w:rPr>
      </w:pPr>
    </w:p>
    <w:p w:rsidR="00291E4C" w:rsidRDefault="00291E4C">
      <w:pPr>
        <w:rPr>
          <w:rFonts w:ascii="Arial" w:hAnsi="Arial" w:cs="Arial"/>
          <w:b/>
          <w:bCs/>
          <w:kern w:val="36"/>
        </w:rPr>
      </w:pPr>
      <w:r>
        <w:rPr>
          <w:rFonts w:cs="Arial"/>
        </w:rPr>
        <w:br w:type="page"/>
      </w:r>
    </w:p>
    <w:p w:rsidR="00C41D73" w:rsidRPr="00A32401" w:rsidRDefault="00C41D73" w:rsidP="00C41D73">
      <w:pPr>
        <w:pStyle w:val="Ttulo1"/>
        <w:spacing w:before="0" w:beforeAutospacing="0" w:after="600" w:afterAutospacing="0" w:line="360" w:lineRule="auto"/>
        <w:jc w:val="both"/>
        <w:rPr>
          <w:rFonts w:cs="Arial"/>
          <w:szCs w:val="24"/>
        </w:rPr>
      </w:pPr>
      <w:r w:rsidRPr="00A32401">
        <w:rPr>
          <w:rFonts w:cs="Arial"/>
          <w:szCs w:val="24"/>
        </w:rPr>
        <w:lastRenderedPageBreak/>
        <w:t>3 MÉTODO</w:t>
      </w:r>
      <w:bookmarkEnd w:id="11"/>
      <w:bookmarkEnd w:id="12"/>
      <w:bookmarkEnd w:id="13"/>
    </w:p>
    <w:p w:rsidR="00291E4C" w:rsidRPr="00291E4C" w:rsidRDefault="00D8698A" w:rsidP="00291E4C">
      <w:pPr>
        <w:pStyle w:val="Corpodetexto"/>
        <w:spacing w:line="360" w:lineRule="auto"/>
        <w:ind w:firstLine="851"/>
        <w:jc w:val="both"/>
        <w:rPr>
          <w:b w:val="0"/>
        </w:rPr>
      </w:pPr>
      <w:r w:rsidRPr="00291E4C">
        <w:rPr>
          <w:rFonts w:cs="Arial"/>
          <w:b w:val="0"/>
          <w:color w:val="000000"/>
        </w:rPr>
        <w:t xml:space="preserve">O artigo será realizado através de uma pesquisa de natureza qualitativa, de forma exploratória e descritiva, através de revisão de literatura baseada em livros e artigos científicos, </w:t>
      </w:r>
      <w:r w:rsidR="00291E4C" w:rsidRPr="00291E4C">
        <w:rPr>
          <w:rFonts w:cs="Arial"/>
          <w:b w:val="0"/>
          <w:color w:val="000000"/>
        </w:rPr>
        <w:t xml:space="preserve">estes </w:t>
      </w:r>
      <w:r w:rsidRPr="00291E4C">
        <w:rPr>
          <w:rFonts w:cs="Arial"/>
          <w:b w:val="0"/>
          <w:color w:val="000000"/>
        </w:rPr>
        <w:t xml:space="preserve">publicados em português nas bases de dados da Associação </w:t>
      </w:r>
      <w:r w:rsidR="00291E4C" w:rsidRPr="00291E4C">
        <w:rPr>
          <w:rFonts w:cs="Arial"/>
          <w:b w:val="0"/>
          <w:color w:val="000000"/>
        </w:rPr>
        <w:t xml:space="preserve">Brasileira de Leucemia </w:t>
      </w:r>
      <w:r w:rsidRPr="00291E4C">
        <w:rPr>
          <w:rFonts w:cs="Arial"/>
          <w:b w:val="0"/>
          <w:color w:val="000000"/>
        </w:rPr>
        <w:t>(ABRALE) e no Instituto Nacional do Câncer (INCA)</w:t>
      </w:r>
      <w:r w:rsidR="00291E4C" w:rsidRPr="00291E4C">
        <w:rPr>
          <w:rFonts w:cs="Arial"/>
          <w:b w:val="0"/>
          <w:color w:val="000000"/>
        </w:rPr>
        <w:t xml:space="preserve"> </w:t>
      </w:r>
      <w:r w:rsidRPr="00291E4C">
        <w:rPr>
          <w:rFonts w:cs="Arial"/>
          <w:b w:val="0"/>
        </w:rPr>
        <w:t>pesquisados nos períodos de 20</w:t>
      </w:r>
      <w:r w:rsidR="00802273" w:rsidRPr="00291E4C">
        <w:rPr>
          <w:rFonts w:cs="Arial"/>
          <w:b w:val="0"/>
        </w:rPr>
        <w:t>08</w:t>
      </w:r>
      <w:r w:rsidRPr="00291E4C">
        <w:rPr>
          <w:rFonts w:cs="Arial"/>
          <w:b w:val="0"/>
        </w:rPr>
        <w:t xml:space="preserve"> a 2015, utilizando as </w:t>
      </w:r>
      <w:r w:rsidR="00291E4C" w:rsidRPr="00291E4C">
        <w:rPr>
          <w:rFonts w:cs="Arial"/>
          <w:b w:val="0"/>
        </w:rPr>
        <w:t>palavras:</w:t>
      </w:r>
      <w:r w:rsidRPr="00291E4C">
        <w:rPr>
          <w:rFonts w:ascii="Calibri" w:hAnsi="Calibri"/>
          <w:b w:val="0"/>
          <w:sz w:val="23"/>
          <w:szCs w:val="23"/>
          <w:shd w:val="clear" w:color="auto" w:fill="FFFFFF"/>
        </w:rPr>
        <w:t xml:space="preserve"> </w:t>
      </w:r>
      <w:r w:rsidR="00291E4C" w:rsidRPr="00291E4C">
        <w:rPr>
          <w:rFonts w:eastAsia="Arial" w:cs="Arial"/>
          <w:b w:val="0"/>
          <w:bCs w:val="0"/>
          <w:shd w:val="clear" w:color="auto" w:fill="FFFFFF"/>
        </w:rPr>
        <w:t>leucemia linfóide infantil, quimioterapia, transplante</w:t>
      </w:r>
    </w:p>
    <w:p w:rsidR="00D8698A" w:rsidRPr="00291E4C" w:rsidRDefault="00D8698A" w:rsidP="00291E4C">
      <w:pPr>
        <w:pStyle w:val="Corpodetexto"/>
        <w:spacing w:line="360" w:lineRule="auto"/>
        <w:ind w:firstLine="851"/>
        <w:jc w:val="both"/>
        <w:rPr>
          <w:rFonts w:cs="Arial"/>
          <w:b w:val="0"/>
          <w:color w:val="FF0000"/>
        </w:rPr>
      </w:pPr>
      <w:r w:rsidRPr="00291E4C">
        <w:rPr>
          <w:rFonts w:cs="Arial"/>
          <w:b w:val="0"/>
          <w:shd w:val="clear" w:color="auto" w:fill="FFFFFF"/>
        </w:rPr>
        <w:t>.</w:t>
      </w:r>
      <w:r w:rsidRPr="00291E4C">
        <w:rPr>
          <w:rFonts w:cs="Arial"/>
          <w:b w:val="0"/>
          <w:color w:val="000000"/>
        </w:rPr>
        <w:t>O caráter exploratório permite um levantamento bibliográfico e uma melhor familiaridade com o tema. O caráter descritivo por sua vez, aponta as características do problema em questão, por meio de informações e descrições (GIL, 2010).</w:t>
      </w:r>
    </w:p>
    <w:p w:rsidR="00C41D73" w:rsidRDefault="00C41D73" w:rsidP="00037B90">
      <w:pPr>
        <w:pStyle w:val="Ttulo1"/>
        <w:spacing w:before="0" w:beforeAutospacing="0" w:after="600" w:afterAutospacing="0" w:line="360" w:lineRule="auto"/>
        <w:rPr>
          <w:color w:val="000000"/>
        </w:rPr>
      </w:pPr>
      <w:r>
        <w:rPr>
          <w:color w:val="000000"/>
        </w:rPr>
        <w:br w:type="page"/>
      </w:r>
      <w:bookmarkStart w:id="14" w:name="_Toc420962421"/>
      <w:bookmarkStart w:id="15" w:name="_Toc422962063"/>
      <w:bookmarkStart w:id="16" w:name="_Toc422962108"/>
      <w:r>
        <w:rPr>
          <w:color w:val="000000"/>
        </w:rPr>
        <w:lastRenderedPageBreak/>
        <w:t>4</w:t>
      </w:r>
      <w:bookmarkEnd w:id="14"/>
      <w:bookmarkEnd w:id="15"/>
      <w:bookmarkEnd w:id="16"/>
      <w:r>
        <w:rPr>
          <w:color w:val="000000"/>
        </w:rPr>
        <w:t xml:space="preserve"> CONCLUSÃO</w:t>
      </w:r>
    </w:p>
    <w:p w:rsidR="00C41D73" w:rsidRDefault="00CB290F" w:rsidP="00F53CEE">
      <w:pPr>
        <w:pStyle w:val="Ttulo1"/>
        <w:spacing w:before="0" w:beforeAutospacing="0" w:after="0" w:afterAutospacing="0" w:line="360" w:lineRule="auto"/>
        <w:ind w:firstLine="900"/>
        <w:jc w:val="both"/>
        <w:rPr>
          <w:rFonts w:cs="Arial"/>
          <w:b w:val="0"/>
          <w:szCs w:val="24"/>
          <w:shd w:val="clear" w:color="auto" w:fill="FFFFFF"/>
        </w:rPr>
      </w:pPr>
      <w:r w:rsidRPr="00BC7C7F">
        <w:rPr>
          <w:rFonts w:cs="Arial"/>
          <w:b w:val="0"/>
          <w:szCs w:val="24"/>
          <w:shd w:val="clear" w:color="auto" w:fill="FFFFFF"/>
        </w:rPr>
        <w:t>Na leucemia linfóide aguda infantil</w:t>
      </w:r>
      <w:r w:rsidR="00F53CEE">
        <w:rPr>
          <w:rFonts w:cs="Arial"/>
          <w:b w:val="0"/>
          <w:szCs w:val="24"/>
          <w:shd w:val="clear" w:color="auto" w:fill="FFFFFF"/>
        </w:rPr>
        <w:t xml:space="preserve"> </w:t>
      </w:r>
      <w:r w:rsidRPr="00BC7C7F">
        <w:rPr>
          <w:rFonts w:cs="Arial"/>
          <w:b w:val="0"/>
          <w:szCs w:val="24"/>
          <w:shd w:val="clear" w:color="auto" w:fill="FFFFFF"/>
        </w:rPr>
        <w:t>(LLA) a prática do transplante de medula óssea concretizou-se como sendo a mais aguardada e temida pelos pais, pois eles reconhecem-na como única opção benéfica e curativa. Porém, devido aos problemas sociais que ela engloba o método quimioterápico adaptou-se de forma eficiente como tratamento ao combate da doença, dispensando na maioria dos casos o próprio transplante, tendo assim a certeza de um tratamento imediato, mesmo que não livre de efeitos indesejáveis, extremamente eficazes em mais de noventa por</w:t>
      </w:r>
      <w:r w:rsidR="00BC7C7F" w:rsidRPr="00BC7C7F">
        <w:rPr>
          <w:rFonts w:cs="Arial"/>
          <w:b w:val="0"/>
          <w:szCs w:val="24"/>
          <w:shd w:val="clear" w:color="auto" w:fill="FFFFFF"/>
        </w:rPr>
        <w:t xml:space="preserve"> </w:t>
      </w:r>
      <w:r w:rsidRPr="00BC7C7F">
        <w:rPr>
          <w:rFonts w:cs="Arial"/>
          <w:b w:val="0"/>
          <w:szCs w:val="24"/>
          <w:shd w:val="clear" w:color="auto" w:fill="FFFFFF"/>
        </w:rPr>
        <w:t>cento dos casos.</w:t>
      </w:r>
    </w:p>
    <w:p w:rsidR="00F53CEE" w:rsidRPr="00BC7C7F" w:rsidRDefault="005B3E5E" w:rsidP="00F53CEE">
      <w:pPr>
        <w:pStyle w:val="Ttulo1"/>
        <w:spacing w:before="0" w:beforeAutospacing="0" w:after="0" w:afterAutospacing="0" w:line="360" w:lineRule="auto"/>
        <w:ind w:firstLine="900"/>
        <w:jc w:val="both"/>
        <w:rPr>
          <w:rFonts w:cs="Arial"/>
          <w:b w:val="0"/>
          <w:szCs w:val="24"/>
        </w:rPr>
      </w:pPr>
      <w:r>
        <w:rPr>
          <w:rFonts w:cs="Arial"/>
          <w:b w:val="0"/>
          <w:szCs w:val="24"/>
        </w:rPr>
        <w:t xml:space="preserve">O câncer é uma doença bastante desgastante e, além de todos os distúrbios característicos da patologia, o emocional do paciente é muito afetado. </w:t>
      </w:r>
      <w:r w:rsidR="004635E1">
        <w:rPr>
          <w:rFonts w:cs="Arial"/>
          <w:b w:val="0"/>
          <w:szCs w:val="24"/>
        </w:rPr>
        <w:t>Na</w:t>
      </w:r>
      <w:r>
        <w:rPr>
          <w:rFonts w:cs="Arial"/>
          <w:b w:val="0"/>
          <w:szCs w:val="24"/>
        </w:rPr>
        <w:t xml:space="preserve"> LLA infantil, </w:t>
      </w:r>
      <w:r w:rsidR="00F53CEE">
        <w:rPr>
          <w:rFonts w:cs="Arial"/>
          <w:b w:val="0"/>
          <w:szCs w:val="24"/>
        </w:rPr>
        <w:t>pode-se notar a grande</w:t>
      </w:r>
      <w:r>
        <w:rPr>
          <w:rFonts w:cs="Arial"/>
          <w:b w:val="0"/>
          <w:szCs w:val="24"/>
        </w:rPr>
        <w:t xml:space="preserve"> e real</w:t>
      </w:r>
      <w:r w:rsidR="00F53CEE">
        <w:rPr>
          <w:rFonts w:cs="Arial"/>
          <w:b w:val="0"/>
          <w:szCs w:val="24"/>
        </w:rPr>
        <w:t xml:space="preserve"> importância das atividades inclusivas</w:t>
      </w:r>
      <w:r w:rsidR="004635E1">
        <w:rPr>
          <w:rFonts w:cs="Arial"/>
          <w:b w:val="0"/>
          <w:szCs w:val="24"/>
        </w:rPr>
        <w:t>, associada</w:t>
      </w:r>
      <w:r>
        <w:rPr>
          <w:rFonts w:cs="Arial"/>
          <w:b w:val="0"/>
          <w:szCs w:val="24"/>
        </w:rPr>
        <w:t xml:space="preserve">s com a união de médicos, assistentes sociais e pais, para que os pequenos não sintam-se isolados e tenham sempre a </w:t>
      </w:r>
      <w:r w:rsidR="004635E1">
        <w:rPr>
          <w:rFonts w:cs="Arial"/>
          <w:b w:val="0"/>
          <w:szCs w:val="24"/>
        </w:rPr>
        <w:t>coragem</w:t>
      </w:r>
      <w:r>
        <w:rPr>
          <w:rFonts w:cs="Arial"/>
          <w:b w:val="0"/>
          <w:szCs w:val="24"/>
        </w:rPr>
        <w:t xml:space="preserve"> de enfrentar o câncer. </w:t>
      </w: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A73CDA" w:rsidRDefault="00C41D73" w:rsidP="00C41D73">
      <w:pPr>
        <w:pStyle w:val="Ttulo1"/>
        <w:rPr>
          <w:color w:val="000000"/>
        </w:rPr>
      </w:pPr>
    </w:p>
    <w:p w:rsidR="00C41D73" w:rsidRPr="009A40C3" w:rsidRDefault="006956FD" w:rsidP="006956FD">
      <w:pPr>
        <w:pStyle w:val="Ttulo1"/>
        <w:rPr>
          <w:rFonts w:cs="Arial"/>
          <w:color w:val="FF0000"/>
        </w:rPr>
      </w:pPr>
      <w:r>
        <w:rPr>
          <w:color w:val="000000"/>
        </w:rPr>
        <w:br w:type="page"/>
      </w:r>
      <w:bookmarkStart w:id="17" w:name="_Toc420962425"/>
      <w:bookmarkStart w:id="18" w:name="_Toc422962065"/>
      <w:bookmarkStart w:id="19" w:name="_Toc422962110"/>
      <w:r w:rsidR="00C41D73" w:rsidRPr="009A40C3">
        <w:rPr>
          <w:rFonts w:cs="Arial"/>
          <w:color w:val="000000"/>
        </w:rPr>
        <w:lastRenderedPageBreak/>
        <w:t>REFERÊNCIAS</w:t>
      </w:r>
      <w:bookmarkEnd w:id="17"/>
      <w:bookmarkEnd w:id="18"/>
      <w:bookmarkEnd w:id="19"/>
    </w:p>
    <w:p w:rsidR="00C41D73" w:rsidRPr="009A40C3" w:rsidRDefault="00C41D73" w:rsidP="00C41D73">
      <w:pPr>
        <w:jc w:val="both"/>
        <w:rPr>
          <w:rFonts w:ascii="Arial" w:hAnsi="Arial" w:cs="Arial"/>
        </w:rPr>
      </w:pPr>
      <w:r w:rsidRPr="009A40C3">
        <w:rPr>
          <w:rFonts w:ascii="Arial" w:hAnsi="Arial" w:cs="Arial"/>
        </w:rPr>
        <w:t xml:space="preserve">ABRALE- Associação brasileira de leucemia. </w:t>
      </w:r>
      <w:r w:rsidRPr="009A40C3">
        <w:rPr>
          <w:rFonts w:ascii="Arial" w:hAnsi="Arial" w:cs="Arial"/>
          <w:b/>
        </w:rPr>
        <w:t>Diagnóstico LLA</w:t>
      </w:r>
      <w:r w:rsidRPr="009A40C3">
        <w:rPr>
          <w:rFonts w:ascii="Arial" w:hAnsi="Arial" w:cs="Arial"/>
        </w:rPr>
        <w:t>. Disponível em: &lt;http://www.abrale.org.br/pagina/diagnostico-lla&gt;. Acesso em: 21 Mai. 2015.</w:t>
      </w:r>
    </w:p>
    <w:p w:rsidR="00C41D73" w:rsidRPr="009A40C3" w:rsidRDefault="00C41D73" w:rsidP="00C41D73">
      <w:pPr>
        <w:jc w:val="both"/>
        <w:rPr>
          <w:rFonts w:ascii="Arial" w:hAnsi="Arial" w:cs="Arial"/>
        </w:rPr>
      </w:pPr>
    </w:p>
    <w:p w:rsidR="00C41D73" w:rsidRPr="009A40C3" w:rsidRDefault="00C41D73" w:rsidP="00C41D73">
      <w:pPr>
        <w:jc w:val="both"/>
        <w:rPr>
          <w:rFonts w:ascii="Arial" w:hAnsi="Arial" w:cs="Arial"/>
        </w:rPr>
      </w:pPr>
      <w:r w:rsidRPr="009A40C3">
        <w:rPr>
          <w:rFonts w:ascii="Arial" w:hAnsi="Arial" w:cs="Arial"/>
        </w:rPr>
        <w:t xml:space="preserve">ABRALE- Associação brasileira de leucemia. </w:t>
      </w:r>
      <w:r w:rsidRPr="009A40C3">
        <w:rPr>
          <w:rFonts w:ascii="Arial" w:hAnsi="Arial" w:cs="Arial"/>
          <w:b/>
        </w:rPr>
        <w:t>Leucemia linfóide aguda (LLA)</w:t>
      </w:r>
      <w:r w:rsidRPr="009A40C3">
        <w:rPr>
          <w:rFonts w:ascii="Arial" w:hAnsi="Arial" w:cs="Arial"/>
        </w:rPr>
        <w:t>. Disponível em: &lt;http://www.abrale.org.br/pagina/leucemia-linfoide-aguda-lla&gt;. Acesso em: 21 Mai. 2015.</w:t>
      </w:r>
    </w:p>
    <w:p w:rsidR="00C41D73" w:rsidRPr="009A40C3" w:rsidRDefault="00C41D73" w:rsidP="00C41D73">
      <w:pPr>
        <w:jc w:val="both"/>
        <w:rPr>
          <w:rFonts w:ascii="Arial" w:hAnsi="Arial" w:cs="Arial"/>
        </w:rPr>
      </w:pPr>
    </w:p>
    <w:p w:rsidR="00C41D73" w:rsidRPr="009A40C3" w:rsidRDefault="00C41D73" w:rsidP="00C41D73">
      <w:pPr>
        <w:jc w:val="both"/>
        <w:rPr>
          <w:rFonts w:ascii="Arial" w:hAnsi="Arial" w:cs="Arial"/>
        </w:rPr>
      </w:pPr>
      <w:r w:rsidRPr="009A40C3">
        <w:rPr>
          <w:rFonts w:ascii="Arial" w:hAnsi="Arial" w:cs="Arial"/>
        </w:rPr>
        <w:t xml:space="preserve">ABRALE- Associação brasileira de leucemia. </w:t>
      </w:r>
      <w:r w:rsidRPr="009A40C3">
        <w:rPr>
          <w:rFonts w:ascii="Arial" w:hAnsi="Arial" w:cs="Arial"/>
          <w:b/>
        </w:rPr>
        <w:t>Sintomas da LLA</w:t>
      </w:r>
      <w:r w:rsidRPr="009A40C3">
        <w:rPr>
          <w:rFonts w:ascii="Arial" w:hAnsi="Arial" w:cs="Arial"/>
        </w:rPr>
        <w:t>. Disponível em: &lt;http://www.abrale.org.br/pagina/sintomas-da-lla&gt;. Acesso em: 21 Mai. 2015.</w:t>
      </w:r>
    </w:p>
    <w:p w:rsidR="00C41D73" w:rsidRPr="009A40C3" w:rsidRDefault="00C41D73" w:rsidP="00C41D73">
      <w:pPr>
        <w:jc w:val="both"/>
        <w:rPr>
          <w:rFonts w:ascii="Arial" w:hAnsi="Arial" w:cs="Arial"/>
        </w:rPr>
      </w:pPr>
    </w:p>
    <w:p w:rsidR="00C41D73" w:rsidRPr="00B335AD" w:rsidRDefault="00C41D73" w:rsidP="00C41D73">
      <w:pPr>
        <w:jc w:val="both"/>
        <w:rPr>
          <w:rFonts w:ascii="Arial" w:hAnsi="Arial" w:cs="Arial"/>
        </w:rPr>
      </w:pPr>
      <w:r w:rsidRPr="009A40C3">
        <w:rPr>
          <w:rFonts w:ascii="Arial" w:hAnsi="Arial" w:cs="Arial"/>
        </w:rPr>
        <w:t xml:space="preserve">ABRALE- Associação brasileira de leucemia.  </w:t>
      </w:r>
      <w:r w:rsidRPr="009A40C3">
        <w:rPr>
          <w:rFonts w:ascii="Arial" w:hAnsi="Arial" w:cs="Arial"/>
          <w:b/>
        </w:rPr>
        <w:t>Tratamento leucemia infantil</w:t>
      </w:r>
      <w:r w:rsidRPr="009A40C3">
        <w:rPr>
          <w:rFonts w:ascii="Arial" w:hAnsi="Arial" w:cs="Arial"/>
        </w:rPr>
        <w:t>. Disponível em: &lt;http://www.abrale.org.br/pagina/tratamento-leucemia-infantil&gt;. Acesso em: 22 Mai. 2015.</w:t>
      </w:r>
    </w:p>
    <w:p w:rsidR="00C41D73" w:rsidRPr="00D273D6" w:rsidRDefault="00C41D73" w:rsidP="00C41D73">
      <w:pPr>
        <w:jc w:val="both"/>
        <w:rPr>
          <w:rFonts w:ascii="Arial" w:hAnsi="Arial" w:cs="Arial"/>
          <w:b/>
          <w:color w:val="0000FF"/>
        </w:rPr>
      </w:pPr>
    </w:p>
    <w:p w:rsidR="00C41D73" w:rsidRPr="00F548D5" w:rsidRDefault="29A93778" w:rsidP="00C41D73">
      <w:pPr>
        <w:jc w:val="both"/>
        <w:rPr>
          <w:rStyle w:val="Forte"/>
          <w:rFonts w:ascii="Arial" w:hAnsi="Arial" w:cs="Arial"/>
        </w:rPr>
      </w:pPr>
      <w:r w:rsidRPr="29A93778">
        <w:rPr>
          <w:rFonts w:ascii="Arial" w:eastAsia="Arial" w:hAnsi="Arial" w:cs="Arial"/>
        </w:rPr>
        <w:t xml:space="preserve">BRASIL. </w:t>
      </w:r>
      <w:r w:rsidRPr="29A93778">
        <w:rPr>
          <w:rFonts w:ascii="Arial" w:eastAsia="Arial" w:hAnsi="Arial" w:cs="Arial"/>
          <w:b/>
          <w:bCs/>
        </w:rPr>
        <w:t xml:space="preserve">Lei </w:t>
      </w:r>
      <w:r w:rsidRPr="29A93778">
        <w:rPr>
          <w:rStyle w:val="Forte"/>
          <w:rFonts w:ascii="Arial" w:eastAsia="Arial" w:hAnsi="Arial" w:cs="Arial"/>
        </w:rPr>
        <w:t xml:space="preserve">nº 12.732 – 22 nov. 2012. </w:t>
      </w:r>
      <w:r w:rsidRPr="29A93778">
        <w:rPr>
          <w:rStyle w:val="Forte"/>
          <w:rFonts w:ascii="Arial" w:eastAsia="Arial" w:hAnsi="Arial" w:cs="Arial"/>
          <w:b w:val="0"/>
          <w:bCs w:val="0"/>
        </w:rPr>
        <w:t>D</w:t>
      </w:r>
      <w:r w:rsidRPr="29A93778">
        <w:rPr>
          <w:rFonts w:ascii="Arial" w:eastAsia="Arial" w:hAnsi="Arial" w:cs="Arial"/>
        </w:rPr>
        <w:t>ispõe sobre o primeiro tratamento de paciente com neoplasia maligna comprovada e estabelece prazo para seu início. Disponível em: &lt;http://www.planalto.gov.br/ccivil_03/_ato2011-2014/2012/lei/l12732.htm&gt;. Acesso em: 21 Mai. 2015.</w:t>
      </w:r>
    </w:p>
    <w:p w:rsidR="00C41D73" w:rsidRPr="00D273D6" w:rsidRDefault="00C41D73" w:rsidP="00C41D73">
      <w:pPr>
        <w:jc w:val="both"/>
        <w:rPr>
          <w:rFonts w:ascii="Arial" w:hAnsi="Arial" w:cs="Arial"/>
          <w:b/>
          <w:color w:val="0000FF"/>
        </w:rPr>
      </w:pPr>
    </w:p>
    <w:p w:rsidR="00C41D73" w:rsidRPr="00BC6479" w:rsidRDefault="00C41D73" w:rsidP="00C41D73">
      <w:pPr>
        <w:jc w:val="both"/>
        <w:rPr>
          <w:rFonts w:ascii="Arial" w:hAnsi="Arial" w:cs="Arial"/>
        </w:rPr>
      </w:pPr>
      <w:r w:rsidRPr="00BC6479">
        <w:rPr>
          <w:rFonts w:ascii="Arial" w:hAnsi="Arial" w:cs="Arial"/>
        </w:rPr>
        <w:t xml:space="preserve">BRASIL. Ministério da saúde. FIO CRUZ- Fundação Oswaldo cruz. </w:t>
      </w:r>
      <w:r w:rsidRPr="00BC6479">
        <w:rPr>
          <w:rFonts w:ascii="Arial" w:hAnsi="Arial" w:cs="Arial"/>
          <w:b/>
        </w:rPr>
        <w:t>Destaques</w:t>
      </w:r>
      <w:r w:rsidRPr="00BC6479">
        <w:rPr>
          <w:rFonts w:ascii="Arial" w:hAnsi="Arial" w:cs="Arial"/>
        </w:rPr>
        <w:t>. Disponível em: &lt;http://www.canal.fiocruz.br/destaque/index.php?id=1430&gt; Acesso em: 21 Mai. 2015.</w:t>
      </w:r>
    </w:p>
    <w:p w:rsidR="00C41D73" w:rsidRPr="00BC6479" w:rsidRDefault="00C41D73" w:rsidP="00C41D73">
      <w:pPr>
        <w:jc w:val="both"/>
        <w:rPr>
          <w:rFonts w:ascii="Arial" w:hAnsi="Arial" w:cs="Arial"/>
          <w:b/>
        </w:rPr>
      </w:pPr>
    </w:p>
    <w:p w:rsidR="00C41D73" w:rsidRPr="00BC6479" w:rsidRDefault="00C41D73" w:rsidP="00C41D73">
      <w:pPr>
        <w:jc w:val="both"/>
        <w:rPr>
          <w:rFonts w:ascii="Arial" w:hAnsi="Arial" w:cs="Arial"/>
        </w:rPr>
      </w:pPr>
      <w:r w:rsidRPr="00BC6479">
        <w:rPr>
          <w:rFonts w:ascii="Arial" w:hAnsi="Arial" w:cs="Arial"/>
        </w:rPr>
        <w:t xml:space="preserve">CCC- Centro de combate ao câncer. </w:t>
      </w:r>
      <w:r w:rsidRPr="00BC6479">
        <w:rPr>
          <w:rFonts w:ascii="Arial" w:hAnsi="Arial" w:cs="Arial"/>
          <w:b/>
        </w:rPr>
        <w:t>A quimioterapia utiliza medicamentos que destroem as células doentes e impedem que as mesmas se espalhem pelo corpo</w:t>
      </w:r>
      <w:r w:rsidRPr="00BC6479">
        <w:rPr>
          <w:rFonts w:ascii="Arial" w:hAnsi="Arial" w:cs="Arial"/>
        </w:rPr>
        <w:t>. Disponível em: &lt;http://www.cccancer.net/site/index.php/o-que-e-quimioterapia/&gt;. Acesso em: 22 Mai. 2015.</w:t>
      </w:r>
    </w:p>
    <w:p w:rsidR="00C41D73" w:rsidRPr="00D273D6" w:rsidRDefault="00C41D73" w:rsidP="00C41D73">
      <w:pPr>
        <w:jc w:val="both"/>
        <w:rPr>
          <w:rFonts w:ascii="Arial" w:hAnsi="Arial" w:cs="Arial"/>
          <w:b/>
          <w:color w:val="0000FF"/>
        </w:rPr>
      </w:pPr>
    </w:p>
    <w:p w:rsidR="00C41D73" w:rsidRPr="00B335AD" w:rsidRDefault="00C41D73" w:rsidP="00C41D73">
      <w:pPr>
        <w:jc w:val="both"/>
        <w:rPr>
          <w:rFonts w:ascii="Arial" w:hAnsi="Arial" w:cs="Arial"/>
        </w:rPr>
      </w:pPr>
      <w:bookmarkStart w:id="20" w:name="_Toc420962428"/>
      <w:r w:rsidRPr="001A5FE6">
        <w:rPr>
          <w:rFonts w:ascii="Arial" w:hAnsi="Arial" w:cs="Arial"/>
        </w:rPr>
        <w:t>DELVES, J.P.; MARTIN, S.J.; BURTON, D.R.; ROITT, I.M.</w:t>
      </w:r>
      <w:r w:rsidRPr="00B335AD">
        <w:rPr>
          <w:rFonts w:ascii="Arial" w:hAnsi="Arial" w:cs="Arial"/>
          <w:b/>
        </w:rPr>
        <w:t>Fundamentos de imunologia</w:t>
      </w:r>
      <w:r w:rsidRPr="00B335AD">
        <w:rPr>
          <w:rFonts w:ascii="Arial" w:hAnsi="Arial" w:cs="Arial"/>
        </w:rPr>
        <w:t>. 12.ed. Rio de Janeiro: Guanabara Koogan, 2014.</w:t>
      </w:r>
      <w:bookmarkEnd w:id="20"/>
    </w:p>
    <w:p w:rsidR="00C41D73" w:rsidRPr="00D273D6" w:rsidRDefault="00C41D73" w:rsidP="00C41D73">
      <w:pPr>
        <w:jc w:val="both"/>
        <w:rPr>
          <w:rFonts w:ascii="Arial" w:hAnsi="Arial" w:cs="Arial"/>
          <w:b/>
          <w:color w:val="0000FF"/>
        </w:rPr>
      </w:pPr>
    </w:p>
    <w:p w:rsidR="00C41D73" w:rsidRPr="009A40C3" w:rsidRDefault="00C41D73" w:rsidP="00C41D73">
      <w:pPr>
        <w:jc w:val="both"/>
        <w:rPr>
          <w:rFonts w:ascii="Arial" w:hAnsi="Arial" w:cs="Arial"/>
        </w:rPr>
      </w:pPr>
      <w:r w:rsidRPr="009A40C3">
        <w:rPr>
          <w:rFonts w:ascii="Arial" w:hAnsi="Arial" w:cs="Arial"/>
        </w:rPr>
        <w:t xml:space="preserve">Elman, I., Silva, M. E. M. P. </w:t>
      </w:r>
      <w:r w:rsidRPr="009A40C3">
        <w:rPr>
          <w:rFonts w:ascii="Arial" w:hAnsi="Arial" w:cs="Arial"/>
          <w:b/>
        </w:rPr>
        <w:t xml:space="preserve">Crianças portadoras de leucemia linfóide aguda: </w:t>
      </w:r>
      <w:r w:rsidRPr="009A40C3">
        <w:rPr>
          <w:rFonts w:ascii="Arial" w:hAnsi="Arial" w:cs="Arial"/>
        </w:rPr>
        <w:t>análise dos limiares de detecção dos gostos básicos. Disponível em: &lt; http://www1.inca.gov.br/rbc/n_53/v03/pdf/artigo3.pdf&gt;. Acesso em: 22 Mai. 2015.</w:t>
      </w:r>
    </w:p>
    <w:p w:rsidR="00C41D73" w:rsidRPr="009A40C3" w:rsidRDefault="00C41D73" w:rsidP="00C41D73">
      <w:pPr>
        <w:jc w:val="both"/>
        <w:rPr>
          <w:rFonts w:ascii="Arial" w:hAnsi="Arial" w:cs="Arial"/>
          <w:b/>
          <w:color w:val="0000FF"/>
        </w:rPr>
      </w:pPr>
    </w:p>
    <w:p w:rsidR="00C41D73" w:rsidRPr="00B335AD" w:rsidRDefault="00C41D73" w:rsidP="00C41D73">
      <w:pPr>
        <w:jc w:val="both"/>
        <w:rPr>
          <w:rFonts w:ascii="Arial" w:hAnsi="Arial" w:cs="Arial"/>
        </w:rPr>
      </w:pPr>
      <w:bookmarkStart w:id="21" w:name="_Toc420962429"/>
      <w:r w:rsidRPr="009A40C3">
        <w:rPr>
          <w:rFonts w:ascii="Arial" w:hAnsi="Arial" w:cs="Arial"/>
        </w:rPr>
        <w:t>FERREIRA, G.C.;ROCHA, C.J.</w:t>
      </w:r>
      <w:r w:rsidRPr="009A40C3">
        <w:rPr>
          <w:rFonts w:ascii="Arial" w:hAnsi="Arial" w:cs="Arial"/>
          <w:b/>
        </w:rPr>
        <w:t>Oncologia molecular</w:t>
      </w:r>
      <w:r w:rsidRPr="009A40C3">
        <w:rPr>
          <w:rFonts w:ascii="Arial" w:hAnsi="Arial" w:cs="Arial"/>
        </w:rPr>
        <w:t>.  São</w:t>
      </w:r>
      <w:r w:rsidRPr="00BC6479">
        <w:rPr>
          <w:rFonts w:ascii="Arial" w:hAnsi="Arial" w:cs="Arial"/>
        </w:rPr>
        <w:t xml:space="preserve"> Paulo: Atheneu, 2004.</w:t>
      </w:r>
      <w:bookmarkEnd w:id="21"/>
    </w:p>
    <w:p w:rsidR="00C41D73" w:rsidRDefault="00C41D73" w:rsidP="00C41D73">
      <w:pPr>
        <w:jc w:val="both"/>
        <w:rPr>
          <w:rFonts w:ascii="Arial" w:hAnsi="Arial" w:cs="Arial"/>
          <w:b/>
          <w:color w:val="0000FF"/>
        </w:rPr>
      </w:pPr>
    </w:p>
    <w:p w:rsidR="00C41D73" w:rsidRDefault="00C41D73" w:rsidP="00C41D73">
      <w:pPr>
        <w:jc w:val="both"/>
        <w:rPr>
          <w:rFonts w:ascii="Arial" w:hAnsi="Arial" w:cs="Arial"/>
        </w:rPr>
      </w:pPr>
      <w:r w:rsidRPr="000B48FB">
        <w:rPr>
          <w:rFonts w:ascii="Arial" w:hAnsi="Arial" w:cs="Arial"/>
        </w:rPr>
        <w:t xml:space="preserve">GIL, A.C. </w:t>
      </w:r>
      <w:r w:rsidRPr="000B48FB">
        <w:rPr>
          <w:rFonts w:ascii="Arial" w:hAnsi="Arial" w:cs="Arial"/>
          <w:b/>
          <w:bCs/>
        </w:rPr>
        <w:t>Como elaborar projetos de pesquisa</w:t>
      </w:r>
      <w:r w:rsidRPr="000B48FB">
        <w:rPr>
          <w:rFonts w:ascii="Arial" w:hAnsi="Arial" w:cs="Arial"/>
        </w:rPr>
        <w:t>. 5.ed. São Paulo: Atlas, 2010.</w:t>
      </w:r>
    </w:p>
    <w:p w:rsidR="00C41D73" w:rsidRPr="000B48FB" w:rsidRDefault="00C41D73" w:rsidP="00C41D73">
      <w:pPr>
        <w:jc w:val="both"/>
        <w:rPr>
          <w:rFonts w:ascii="Arial" w:hAnsi="Arial" w:cs="Arial"/>
          <w:b/>
          <w:color w:val="0000FF"/>
        </w:rPr>
      </w:pPr>
    </w:p>
    <w:p w:rsidR="00C41D73" w:rsidRPr="004C1ACD" w:rsidRDefault="00C41D73" w:rsidP="00C41D73">
      <w:pPr>
        <w:jc w:val="both"/>
        <w:rPr>
          <w:rFonts w:ascii="Arial" w:hAnsi="Arial" w:cs="Arial"/>
        </w:rPr>
      </w:pPr>
      <w:bookmarkStart w:id="22" w:name="_Toc420962430"/>
      <w:r w:rsidRPr="009A40C3">
        <w:rPr>
          <w:rFonts w:ascii="Arial" w:hAnsi="Arial" w:cs="Arial"/>
        </w:rPr>
        <w:t xml:space="preserve">HOFFBRAND, A. V.; MOSS, A. H.; PETTIT, J. E. </w:t>
      </w:r>
      <w:r w:rsidRPr="009A40C3">
        <w:rPr>
          <w:rFonts w:ascii="Arial" w:hAnsi="Arial" w:cs="Arial"/>
          <w:b/>
        </w:rPr>
        <w:t>Fundamentos em hematologia</w:t>
      </w:r>
      <w:r w:rsidRPr="009A40C3">
        <w:rPr>
          <w:rFonts w:ascii="Arial" w:hAnsi="Arial" w:cs="Arial"/>
        </w:rPr>
        <w:t xml:space="preserve">. </w:t>
      </w:r>
      <w:r w:rsidRPr="004C1ACD">
        <w:rPr>
          <w:rFonts w:ascii="Arial" w:hAnsi="Arial" w:cs="Arial"/>
        </w:rPr>
        <w:t>5. ed. Porto Alegre: Artmed, 2008.</w:t>
      </w:r>
      <w:bookmarkEnd w:id="22"/>
    </w:p>
    <w:p w:rsidR="00C41D73" w:rsidRPr="004C1ACD" w:rsidRDefault="00C41D73" w:rsidP="00C41D73">
      <w:pPr>
        <w:jc w:val="both"/>
        <w:rPr>
          <w:rFonts w:ascii="Arial" w:hAnsi="Arial" w:cs="Arial"/>
        </w:rPr>
      </w:pPr>
    </w:p>
    <w:p w:rsidR="00C41D73" w:rsidRPr="009A40C3" w:rsidRDefault="00C41D73" w:rsidP="00C41D73">
      <w:pPr>
        <w:jc w:val="both"/>
        <w:rPr>
          <w:rFonts w:ascii="Arial" w:hAnsi="Arial" w:cs="Arial"/>
        </w:rPr>
      </w:pPr>
      <w:bookmarkStart w:id="23" w:name="_Toc420962431"/>
      <w:r w:rsidRPr="001A5FE6">
        <w:rPr>
          <w:rFonts w:ascii="Arial" w:hAnsi="Arial" w:cs="Arial"/>
        </w:rPr>
        <w:t>HOFF, P.M.G.</w:t>
      </w:r>
      <w:r>
        <w:rPr>
          <w:rFonts w:ascii="Arial" w:hAnsi="Arial" w:cs="Arial"/>
        </w:rPr>
        <w:t>; KATZ, A.; CHAMMAS, R.; FILHO, V.O.; NOVIS, I.S.</w:t>
      </w:r>
      <w:r w:rsidRPr="009A40C3">
        <w:rPr>
          <w:rFonts w:ascii="Arial" w:hAnsi="Arial" w:cs="Arial"/>
          <w:b/>
        </w:rPr>
        <w:t>Tratado de oncologia</w:t>
      </w:r>
      <w:r w:rsidRPr="009A40C3">
        <w:rPr>
          <w:rFonts w:ascii="Arial" w:hAnsi="Arial" w:cs="Arial"/>
        </w:rPr>
        <w:t>. Vol. 1. São Paulo: Artmed, 2013.</w:t>
      </w:r>
      <w:bookmarkEnd w:id="23"/>
    </w:p>
    <w:p w:rsidR="00C41D73" w:rsidRPr="009A40C3" w:rsidRDefault="00C41D73" w:rsidP="00C41D73">
      <w:pPr>
        <w:jc w:val="both"/>
        <w:rPr>
          <w:rFonts w:ascii="Arial" w:hAnsi="Arial" w:cs="Arial"/>
          <w:b/>
        </w:rPr>
      </w:pPr>
    </w:p>
    <w:p w:rsidR="00C41D73" w:rsidRPr="009A40C3" w:rsidRDefault="00C41D73" w:rsidP="00C41D73">
      <w:pPr>
        <w:jc w:val="both"/>
        <w:rPr>
          <w:rFonts w:ascii="Arial" w:hAnsi="Arial" w:cs="Arial"/>
        </w:rPr>
      </w:pPr>
      <w:bookmarkStart w:id="24" w:name="_Toc420962432"/>
      <w:r>
        <w:rPr>
          <w:rFonts w:ascii="Arial" w:hAnsi="Arial" w:cs="Arial"/>
          <w:lang w:val="de-DE"/>
        </w:rPr>
        <w:lastRenderedPageBreak/>
        <w:t>HOFF, P.M.G</w:t>
      </w:r>
      <w:r w:rsidRPr="009A40C3">
        <w:rPr>
          <w:rFonts w:ascii="Arial" w:hAnsi="Arial" w:cs="Arial"/>
          <w:lang w:val="de-DE"/>
        </w:rPr>
        <w:t>.</w:t>
      </w:r>
      <w:r>
        <w:rPr>
          <w:rFonts w:ascii="Arial" w:hAnsi="Arial" w:cs="Arial"/>
        </w:rPr>
        <w:t>; KATZ, A.; CHAMMAS, R.; FILHO, V.O.; NOVIS, I.S</w:t>
      </w:r>
      <w:r w:rsidRPr="009A40C3">
        <w:rPr>
          <w:rFonts w:ascii="Arial" w:hAnsi="Arial" w:cs="Arial"/>
          <w:b/>
        </w:rPr>
        <w:t xml:space="preserve"> Tratado de oncologia</w:t>
      </w:r>
      <w:r w:rsidRPr="009A40C3">
        <w:rPr>
          <w:rFonts w:ascii="Arial" w:hAnsi="Arial" w:cs="Arial"/>
        </w:rPr>
        <w:t>. Vol. 2. São Paulo: Artmed, 2013.</w:t>
      </w:r>
      <w:bookmarkEnd w:id="24"/>
    </w:p>
    <w:p w:rsidR="00C41D73" w:rsidRPr="009A40C3" w:rsidRDefault="00C41D73" w:rsidP="00C41D73">
      <w:pPr>
        <w:jc w:val="both"/>
        <w:rPr>
          <w:rFonts w:ascii="Arial" w:hAnsi="Arial" w:cs="Arial"/>
          <w:b/>
        </w:rPr>
      </w:pPr>
    </w:p>
    <w:p w:rsidR="00C41D73" w:rsidRPr="009A40C3" w:rsidRDefault="00C41D73" w:rsidP="00C41D73">
      <w:pPr>
        <w:jc w:val="both"/>
        <w:rPr>
          <w:rFonts w:ascii="Arial" w:hAnsi="Arial" w:cs="Arial"/>
        </w:rPr>
      </w:pPr>
      <w:bookmarkStart w:id="25" w:name="_Toc420962433"/>
      <w:r w:rsidRPr="009A40C3">
        <w:rPr>
          <w:rFonts w:ascii="Arial" w:hAnsi="Arial" w:cs="Arial"/>
        </w:rPr>
        <w:t xml:space="preserve">INCA – Instituto Nacional de câncer José Alencar Gomes da Silva. </w:t>
      </w:r>
      <w:r w:rsidRPr="009A40C3">
        <w:rPr>
          <w:rFonts w:ascii="Arial" w:hAnsi="Arial" w:cs="Arial"/>
          <w:b/>
        </w:rPr>
        <w:t>Leucemia</w:t>
      </w:r>
      <w:r w:rsidRPr="009A40C3">
        <w:rPr>
          <w:rFonts w:ascii="Arial" w:hAnsi="Arial" w:cs="Arial"/>
        </w:rPr>
        <w:t>: prevenção, genética, outros fatores de risco. Disponível em: &lt;http://www2.inca.gov.br/wps/wcm/connect/tiposdecancer/site/home/leucemia/prevencao_genetica_outros_fatores_de_risco&gt;. Acesso em 13 Mai. 2015</w:t>
      </w:r>
      <w:bookmarkEnd w:id="25"/>
      <w:r w:rsidRPr="009A40C3">
        <w:rPr>
          <w:rFonts w:ascii="Arial" w:hAnsi="Arial" w:cs="Arial"/>
        </w:rPr>
        <w:t>.</w:t>
      </w:r>
    </w:p>
    <w:p w:rsidR="00C41D73" w:rsidRPr="009A40C3" w:rsidRDefault="00C41D73" w:rsidP="00C41D73">
      <w:pPr>
        <w:jc w:val="both"/>
        <w:rPr>
          <w:rFonts w:ascii="Arial" w:hAnsi="Arial" w:cs="Arial"/>
          <w:b/>
        </w:rPr>
      </w:pPr>
    </w:p>
    <w:p w:rsidR="00C41D73" w:rsidRPr="009A40C3" w:rsidRDefault="00C41D73" w:rsidP="00C41D73">
      <w:pPr>
        <w:jc w:val="both"/>
        <w:rPr>
          <w:rFonts w:ascii="Arial" w:hAnsi="Arial" w:cs="Arial"/>
        </w:rPr>
      </w:pPr>
      <w:r w:rsidRPr="009A40C3">
        <w:rPr>
          <w:rFonts w:ascii="Arial" w:hAnsi="Arial" w:cs="Arial"/>
        </w:rPr>
        <w:t xml:space="preserve">INCA – Instituto Nacional de câncer José Alencar Gomes da Silva. </w:t>
      </w:r>
      <w:r w:rsidRPr="009A40C3">
        <w:rPr>
          <w:rFonts w:ascii="Arial" w:hAnsi="Arial" w:cs="Arial"/>
          <w:b/>
        </w:rPr>
        <w:t>Quimioterapia</w:t>
      </w:r>
      <w:r w:rsidRPr="009A40C3">
        <w:rPr>
          <w:rFonts w:ascii="Arial" w:hAnsi="Arial" w:cs="Arial"/>
        </w:rPr>
        <w:t>. Disponível em: &lt;http://www.inca.gov.br/conteudo_view.asp?id=101&gt;. Acesso em: 22 Mai. 2015.</w:t>
      </w:r>
    </w:p>
    <w:p w:rsidR="00C41D73" w:rsidRPr="009A40C3" w:rsidRDefault="00C41D73" w:rsidP="00C41D73">
      <w:pPr>
        <w:jc w:val="both"/>
        <w:rPr>
          <w:rFonts w:ascii="Arial" w:hAnsi="Arial" w:cs="Arial"/>
        </w:rPr>
      </w:pPr>
    </w:p>
    <w:p w:rsidR="00C41D73" w:rsidRPr="009A40C3" w:rsidRDefault="00C41D73" w:rsidP="00C41D73">
      <w:pPr>
        <w:jc w:val="both"/>
        <w:rPr>
          <w:rFonts w:ascii="Arial" w:hAnsi="Arial" w:cs="Arial"/>
        </w:rPr>
      </w:pPr>
      <w:bookmarkStart w:id="26" w:name="_Toc420962434"/>
      <w:r w:rsidRPr="009A40C3">
        <w:rPr>
          <w:rFonts w:ascii="Arial" w:hAnsi="Arial" w:cs="Arial"/>
        </w:rPr>
        <w:t xml:space="preserve">INCA – Instituto Nacional de câncer José Alencar Gomes da Silva. </w:t>
      </w:r>
      <w:r w:rsidRPr="009A40C3">
        <w:rPr>
          <w:rFonts w:ascii="Arial" w:hAnsi="Arial" w:cs="Arial"/>
          <w:b/>
        </w:rPr>
        <w:t>Saiba como se tornar um doador de medula óssea.</w:t>
      </w:r>
      <w:r w:rsidRPr="009A40C3">
        <w:rPr>
          <w:rFonts w:ascii="Arial" w:hAnsi="Arial" w:cs="Arial"/>
        </w:rPr>
        <w:t xml:space="preserve"> Disponível em: &lt;http://www2.inca.gov.br/wps/wcm/connect/orientacoes/site/home/saiba_como_se_tornar_um_doador_de_medula_ossea&gt;. Acesso em 14 Mai. 2015.</w:t>
      </w:r>
      <w:bookmarkEnd w:id="26"/>
    </w:p>
    <w:p w:rsidR="00C41D73" w:rsidRPr="009A40C3" w:rsidRDefault="00C41D73" w:rsidP="00C41D73">
      <w:pPr>
        <w:jc w:val="both"/>
        <w:rPr>
          <w:rFonts w:ascii="Arial" w:hAnsi="Arial" w:cs="Arial"/>
          <w:b/>
        </w:rPr>
      </w:pPr>
    </w:p>
    <w:p w:rsidR="00C41D73" w:rsidRPr="009A40C3" w:rsidRDefault="00C41D73" w:rsidP="00C41D73">
      <w:pPr>
        <w:jc w:val="both"/>
        <w:rPr>
          <w:rFonts w:ascii="Arial" w:hAnsi="Arial" w:cs="Arial"/>
        </w:rPr>
      </w:pPr>
      <w:r w:rsidRPr="009A40C3">
        <w:rPr>
          <w:rFonts w:ascii="Arial" w:hAnsi="Arial" w:cs="Arial"/>
        </w:rPr>
        <w:t xml:space="preserve">INSTITUTO ONCOGUIA. </w:t>
      </w:r>
      <w:r w:rsidRPr="009A40C3">
        <w:rPr>
          <w:rFonts w:ascii="Arial" w:hAnsi="Arial" w:cs="Arial"/>
          <w:b/>
        </w:rPr>
        <w:t>Transplante de Medula Óssea para a Leucemia Linfóide Aguda (LLA)</w:t>
      </w:r>
      <w:r w:rsidRPr="009A40C3">
        <w:rPr>
          <w:rFonts w:ascii="Arial" w:hAnsi="Arial" w:cs="Arial"/>
        </w:rPr>
        <w:t>. Disponível em: &lt;http://www.oncoguia.org.br/conteudo/transplante-de-medula-ossea/1461/318/&gt;. Acesso em 18 Mai. 2015.</w:t>
      </w:r>
    </w:p>
    <w:p w:rsidR="00C41D73" w:rsidRPr="00BC6479" w:rsidRDefault="00C41D73" w:rsidP="00C41D73">
      <w:pPr>
        <w:jc w:val="both"/>
        <w:rPr>
          <w:rFonts w:ascii="Arial" w:hAnsi="Arial" w:cs="Arial"/>
          <w:b/>
        </w:rPr>
      </w:pPr>
    </w:p>
    <w:p w:rsidR="00C41D73" w:rsidRPr="00D273D6" w:rsidRDefault="00C41D73" w:rsidP="00C41D73">
      <w:pPr>
        <w:jc w:val="both"/>
        <w:rPr>
          <w:rFonts w:ascii="Arial" w:hAnsi="Arial" w:cs="Arial"/>
        </w:rPr>
      </w:pPr>
      <w:bookmarkStart w:id="27" w:name="_Toc420962436"/>
      <w:r w:rsidRPr="00D273D6">
        <w:rPr>
          <w:rFonts w:ascii="Arial" w:hAnsi="Arial" w:cs="Arial"/>
        </w:rPr>
        <w:t>WEINBERG, A.R.</w:t>
      </w:r>
      <w:r w:rsidRPr="00D273D6">
        <w:rPr>
          <w:rFonts w:ascii="Arial" w:hAnsi="Arial" w:cs="Arial"/>
          <w:b/>
        </w:rPr>
        <w:t xml:space="preserve"> A biologia molecular do câncer</w:t>
      </w:r>
      <w:r w:rsidRPr="00D273D6">
        <w:rPr>
          <w:rFonts w:ascii="Arial" w:hAnsi="Arial" w:cs="Arial"/>
        </w:rPr>
        <w:t>. Porto Alegre: Artmed, 2008.</w:t>
      </w:r>
      <w:bookmarkEnd w:id="27"/>
    </w:p>
    <w:p w:rsidR="00C41D73" w:rsidRPr="00D273D6" w:rsidRDefault="00C41D73" w:rsidP="00C41D73">
      <w:pPr>
        <w:jc w:val="both"/>
        <w:rPr>
          <w:rFonts w:ascii="Arial" w:hAnsi="Arial" w:cs="Arial"/>
        </w:rPr>
      </w:pPr>
    </w:p>
    <w:p w:rsidR="00C41D73" w:rsidRPr="00A73CDA" w:rsidRDefault="00C41D73" w:rsidP="00C41D73">
      <w:pPr>
        <w:pStyle w:val="Ttulo1"/>
        <w:spacing w:before="0" w:after="600"/>
        <w:rPr>
          <w:rFonts w:cs="Arial"/>
          <w:color w:val="000000"/>
          <w:sz w:val="20"/>
          <w:szCs w:val="20"/>
        </w:rPr>
      </w:pPr>
    </w:p>
    <w:p w:rsidR="004E7CA3" w:rsidRDefault="004E7CA3" w:rsidP="00A4349C">
      <w:pPr>
        <w:pStyle w:val="Corpodetexto"/>
        <w:spacing w:after="240" w:line="276" w:lineRule="auto"/>
        <w:rPr>
          <w:b w:val="0"/>
        </w:rPr>
      </w:pPr>
    </w:p>
    <w:sectPr w:rsidR="004E7CA3" w:rsidSect="00A4349C">
      <w:headerReference w:type="default" r:id="rId8"/>
      <w:pgSz w:w="11907"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91" w:rsidRDefault="00866091" w:rsidP="00FF1B9E">
      <w:r>
        <w:separator/>
      </w:r>
    </w:p>
  </w:endnote>
  <w:endnote w:type="continuationSeparator" w:id="0">
    <w:p w:rsidR="00866091" w:rsidRDefault="00866091" w:rsidP="00FF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91" w:rsidRDefault="00866091" w:rsidP="00FF1B9E">
      <w:r>
        <w:separator/>
      </w:r>
    </w:p>
  </w:footnote>
  <w:footnote w:type="continuationSeparator" w:id="0">
    <w:p w:rsidR="00866091" w:rsidRDefault="00866091" w:rsidP="00FF1B9E">
      <w:r>
        <w:continuationSeparator/>
      </w:r>
    </w:p>
  </w:footnote>
  <w:footnote w:id="1">
    <w:p w:rsidR="00563653" w:rsidRPr="00BB72E7" w:rsidRDefault="00563653" w:rsidP="00BB72E7">
      <w:pPr>
        <w:shd w:val="clear" w:color="auto" w:fill="FFFFFF"/>
        <w:rPr>
          <w:rFonts w:ascii="Arial" w:hAnsi="Arial" w:cs="Arial"/>
          <w:sz w:val="20"/>
          <w:szCs w:val="20"/>
        </w:rPr>
      </w:pPr>
      <w:r>
        <w:rPr>
          <w:rStyle w:val="Refdenotaderodap"/>
        </w:rPr>
        <w:footnoteRef/>
      </w:r>
      <w:r w:rsidR="00C41D73">
        <w:rPr>
          <w:rFonts w:ascii="Arial" w:hAnsi="Arial" w:cs="Arial"/>
          <w:sz w:val="20"/>
          <w:szCs w:val="20"/>
        </w:rPr>
        <w:t>Farmacêutica</w:t>
      </w:r>
      <w:r w:rsidR="00BB72E7">
        <w:rPr>
          <w:rFonts w:ascii="Arial" w:hAnsi="Arial" w:cs="Arial"/>
          <w:sz w:val="20"/>
          <w:szCs w:val="20"/>
        </w:rPr>
        <w:t xml:space="preserve">, </w:t>
      </w:r>
      <w:r w:rsidR="00BB72E7" w:rsidRPr="00BB72E7">
        <w:rPr>
          <w:rFonts w:ascii="Arial" w:hAnsi="Arial" w:cs="Arial"/>
          <w:sz w:val="20"/>
          <w:szCs w:val="20"/>
        </w:rPr>
        <w:t>Mestre em Ciências Farmacêuticas pela Universidade Federal do Paraná (UFPR)</w:t>
      </w:r>
      <w:r w:rsidR="00BB72E7">
        <w:rPr>
          <w:rFonts w:ascii="Arial" w:hAnsi="Arial" w:cs="Arial"/>
          <w:sz w:val="20"/>
          <w:szCs w:val="20"/>
        </w:rPr>
        <w:t>,</w:t>
      </w:r>
      <w:r w:rsidR="00BC7C7F">
        <w:rPr>
          <w:rFonts w:ascii="Arial" w:hAnsi="Arial" w:cs="Arial"/>
          <w:sz w:val="20"/>
          <w:szCs w:val="20"/>
        </w:rPr>
        <w:t xml:space="preserve"> Professora da Faculdades Pequeno Príncipe.</w:t>
      </w:r>
      <w:r w:rsidR="00BB72E7">
        <w:rPr>
          <w:rFonts w:ascii="Arial" w:hAnsi="Arial" w:cs="Arial"/>
          <w:sz w:val="20"/>
          <w:szCs w:val="20"/>
        </w:rPr>
        <w:t xml:space="preserve"> EMAIL: grazyff@hotmail.com</w:t>
      </w:r>
    </w:p>
  </w:footnote>
  <w:footnote w:id="2">
    <w:p w:rsidR="00563653" w:rsidRPr="006431E4" w:rsidRDefault="00563653" w:rsidP="00563653">
      <w:pPr>
        <w:pStyle w:val="Pr-formataoHTML"/>
        <w:spacing w:line="276" w:lineRule="auto"/>
        <w:rPr>
          <w:rFonts w:ascii="Arial" w:hAnsi="Arial" w:cs="Arial"/>
        </w:rPr>
      </w:pPr>
      <w:r w:rsidRPr="006431E4">
        <w:rPr>
          <w:rStyle w:val="Refdenotaderodap"/>
        </w:rPr>
        <w:footnoteRef/>
      </w:r>
      <w:r w:rsidRPr="006431E4">
        <w:rPr>
          <w:rFonts w:ascii="Arial" w:hAnsi="Arial" w:cs="Arial"/>
        </w:rPr>
        <w:t xml:space="preserve">Acadêmica de </w:t>
      </w:r>
      <w:r w:rsidR="00BB72E7">
        <w:rPr>
          <w:rFonts w:ascii="Arial" w:hAnsi="Arial" w:cs="Arial"/>
        </w:rPr>
        <w:t>Biomedicina</w:t>
      </w:r>
      <w:r w:rsidRPr="006431E4">
        <w:rPr>
          <w:rFonts w:ascii="Arial" w:hAnsi="Arial" w:cs="Arial"/>
        </w:rPr>
        <w:t xml:space="preserve"> da Faculdade Pequeno Príncipe.</w:t>
      </w:r>
    </w:p>
  </w:footnote>
  <w:footnote w:id="3">
    <w:p w:rsidR="00563653" w:rsidRPr="006431E4" w:rsidRDefault="00563653" w:rsidP="00563653">
      <w:pPr>
        <w:pStyle w:val="Pr-formataoHTML"/>
        <w:spacing w:line="276" w:lineRule="auto"/>
        <w:rPr>
          <w:rFonts w:ascii="Arial" w:hAnsi="Arial" w:cs="Arial"/>
        </w:rPr>
      </w:pPr>
      <w:r w:rsidRPr="006431E4">
        <w:rPr>
          <w:rStyle w:val="Refdenotaderodap"/>
        </w:rPr>
        <w:footnoteRef/>
      </w:r>
      <w:r w:rsidRPr="006431E4">
        <w:rPr>
          <w:rFonts w:ascii="Arial" w:hAnsi="Arial" w:cs="Arial"/>
        </w:rPr>
        <w:t xml:space="preserve">Acadêmica de </w:t>
      </w:r>
      <w:r w:rsidR="00BB72E7">
        <w:rPr>
          <w:rFonts w:ascii="Arial" w:hAnsi="Arial" w:cs="Arial"/>
        </w:rPr>
        <w:t>Biomedicina</w:t>
      </w:r>
      <w:r w:rsidRPr="006431E4">
        <w:rPr>
          <w:rFonts w:ascii="Arial" w:hAnsi="Arial" w:cs="Arial"/>
        </w:rPr>
        <w:t xml:space="preserve"> da Faculdade Pequeno Príncipe.</w:t>
      </w:r>
    </w:p>
  </w:footnote>
  <w:footnote w:id="4">
    <w:p w:rsidR="00563653" w:rsidRPr="006431E4" w:rsidRDefault="00563653" w:rsidP="00563653">
      <w:pPr>
        <w:pStyle w:val="Pr-formataoHTML"/>
        <w:spacing w:line="276" w:lineRule="auto"/>
        <w:rPr>
          <w:rFonts w:ascii="Arial" w:hAnsi="Arial" w:cs="Arial"/>
        </w:rPr>
      </w:pPr>
      <w:r w:rsidRPr="006431E4">
        <w:rPr>
          <w:rStyle w:val="Refdenotaderodap"/>
        </w:rPr>
        <w:footnoteRef/>
      </w:r>
      <w:r w:rsidRPr="006431E4">
        <w:rPr>
          <w:rFonts w:ascii="Arial" w:hAnsi="Arial" w:cs="Arial"/>
        </w:rPr>
        <w:t xml:space="preserve">Acadêmica de </w:t>
      </w:r>
      <w:r w:rsidR="00BB72E7">
        <w:rPr>
          <w:rFonts w:ascii="Arial" w:hAnsi="Arial" w:cs="Arial"/>
        </w:rPr>
        <w:t>Biomedicina</w:t>
      </w:r>
      <w:r w:rsidRPr="006431E4">
        <w:rPr>
          <w:rFonts w:ascii="Arial" w:hAnsi="Arial" w:cs="Arial"/>
        </w:rPr>
        <w:t xml:space="preserve"> da Faculdade Pequeno Príncipe.</w:t>
      </w:r>
    </w:p>
  </w:footnote>
  <w:footnote w:id="5">
    <w:p w:rsidR="00563653" w:rsidRPr="006431E4" w:rsidRDefault="00563653" w:rsidP="00563653">
      <w:pPr>
        <w:pStyle w:val="Pr-formataoHTML"/>
        <w:spacing w:line="276" w:lineRule="auto"/>
        <w:rPr>
          <w:rFonts w:ascii="Arial" w:hAnsi="Arial" w:cs="Arial"/>
        </w:rPr>
      </w:pPr>
      <w:r w:rsidRPr="006431E4">
        <w:rPr>
          <w:rStyle w:val="Refdenotaderodap"/>
        </w:rPr>
        <w:footnoteRef/>
      </w:r>
      <w:r w:rsidRPr="006431E4">
        <w:rPr>
          <w:rFonts w:ascii="Arial" w:hAnsi="Arial" w:cs="Arial"/>
        </w:rPr>
        <w:t>Acadêmica</w:t>
      </w:r>
      <w:r w:rsidR="00BB72E7">
        <w:rPr>
          <w:rFonts w:ascii="Arial" w:hAnsi="Arial" w:cs="Arial"/>
        </w:rPr>
        <w:t xml:space="preserve"> de Biomedicina</w:t>
      </w:r>
      <w:r w:rsidRPr="006431E4">
        <w:rPr>
          <w:rFonts w:ascii="Arial" w:hAnsi="Arial" w:cs="Arial"/>
        </w:rPr>
        <w:t xml:space="preserve"> da Faculdade Pequeno Príncipe.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0B" w:rsidRPr="006576D0" w:rsidRDefault="0002670B" w:rsidP="004740DE">
    <w:pPr>
      <w:pStyle w:val="Cabealho"/>
      <w:framePr w:wrap="auto" w:vAnchor="text" w:hAnchor="margin" w:xAlign="right" w:y="1"/>
      <w:rPr>
        <w:rStyle w:val="Nmerodepgina"/>
        <w:rFonts w:ascii="Arial" w:hAnsi="Arial" w:cs="Arial"/>
      </w:rPr>
    </w:pPr>
  </w:p>
  <w:p w:rsidR="0002670B" w:rsidRDefault="000267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F128A"/>
    <w:multiLevelType w:val="hybridMultilevel"/>
    <w:tmpl w:val="DBFAA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1067A7A"/>
    <w:multiLevelType w:val="hybridMultilevel"/>
    <w:tmpl w:val="FF7CC068"/>
    <w:lvl w:ilvl="0" w:tplc="E7D45450">
      <w:start w:val="2"/>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9E"/>
    <w:rsid w:val="000024EF"/>
    <w:rsid w:val="000161AA"/>
    <w:rsid w:val="0002138A"/>
    <w:rsid w:val="0002251B"/>
    <w:rsid w:val="0002670B"/>
    <w:rsid w:val="00036FF0"/>
    <w:rsid w:val="00037B90"/>
    <w:rsid w:val="000617E5"/>
    <w:rsid w:val="000839A2"/>
    <w:rsid w:val="000878B8"/>
    <w:rsid w:val="00090572"/>
    <w:rsid w:val="00096780"/>
    <w:rsid w:val="000A2F18"/>
    <w:rsid w:val="000A4835"/>
    <w:rsid w:val="000B6D78"/>
    <w:rsid w:val="000D3954"/>
    <w:rsid w:val="000D655E"/>
    <w:rsid w:val="000E1791"/>
    <w:rsid w:val="000E5730"/>
    <w:rsid w:val="000E6DB4"/>
    <w:rsid w:val="000F0242"/>
    <w:rsid w:val="000F1E84"/>
    <w:rsid w:val="000F2360"/>
    <w:rsid w:val="000F3F2F"/>
    <w:rsid w:val="000F4728"/>
    <w:rsid w:val="001012A5"/>
    <w:rsid w:val="00105ECB"/>
    <w:rsid w:val="00120947"/>
    <w:rsid w:val="0013703D"/>
    <w:rsid w:val="0014702F"/>
    <w:rsid w:val="00155953"/>
    <w:rsid w:val="001752E4"/>
    <w:rsid w:val="0017785E"/>
    <w:rsid w:val="001805D4"/>
    <w:rsid w:val="00181A11"/>
    <w:rsid w:val="001907D8"/>
    <w:rsid w:val="001A51DA"/>
    <w:rsid w:val="001A52AE"/>
    <w:rsid w:val="001B5629"/>
    <w:rsid w:val="001D4896"/>
    <w:rsid w:val="001F7CA9"/>
    <w:rsid w:val="00224D3B"/>
    <w:rsid w:val="00230154"/>
    <w:rsid w:val="00234467"/>
    <w:rsid w:val="002363A2"/>
    <w:rsid w:val="002535A5"/>
    <w:rsid w:val="00253F5A"/>
    <w:rsid w:val="00255425"/>
    <w:rsid w:val="00262206"/>
    <w:rsid w:val="00263C0E"/>
    <w:rsid w:val="002649F4"/>
    <w:rsid w:val="00273A44"/>
    <w:rsid w:val="00276961"/>
    <w:rsid w:val="002872E2"/>
    <w:rsid w:val="00291E4C"/>
    <w:rsid w:val="0029284A"/>
    <w:rsid w:val="00293B51"/>
    <w:rsid w:val="00296B20"/>
    <w:rsid w:val="002A468C"/>
    <w:rsid w:val="002A7E55"/>
    <w:rsid w:val="002B0353"/>
    <w:rsid w:val="002C4C8D"/>
    <w:rsid w:val="002C73FE"/>
    <w:rsid w:val="002D27FD"/>
    <w:rsid w:val="002E0572"/>
    <w:rsid w:val="0030023D"/>
    <w:rsid w:val="00315776"/>
    <w:rsid w:val="00316769"/>
    <w:rsid w:val="0032516C"/>
    <w:rsid w:val="00333EC5"/>
    <w:rsid w:val="0034066E"/>
    <w:rsid w:val="0035008F"/>
    <w:rsid w:val="003533F4"/>
    <w:rsid w:val="00361D32"/>
    <w:rsid w:val="003642E7"/>
    <w:rsid w:val="003724A6"/>
    <w:rsid w:val="00376A94"/>
    <w:rsid w:val="00393EB5"/>
    <w:rsid w:val="003950EA"/>
    <w:rsid w:val="0039602A"/>
    <w:rsid w:val="003A3D17"/>
    <w:rsid w:val="003A4F92"/>
    <w:rsid w:val="003A6F3B"/>
    <w:rsid w:val="003B145A"/>
    <w:rsid w:val="003C49CA"/>
    <w:rsid w:val="003D50D9"/>
    <w:rsid w:val="003F7004"/>
    <w:rsid w:val="00400D1A"/>
    <w:rsid w:val="00410FD2"/>
    <w:rsid w:val="0041710D"/>
    <w:rsid w:val="004235E4"/>
    <w:rsid w:val="0042452C"/>
    <w:rsid w:val="004306F7"/>
    <w:rsid w:val="00430C11"/>
    <w:rsid w:val="0043777E"/>
    <w:rsid w:val="00440E37"/>
    <w:rsid w:val="00444056"/>
    <w:rsid w:val="00445341"/>
    <w:rsid w:val="004635E1"/>
    <w:rsid w:val="00465784"/>
    <w:rsid w:val="004679D2"/>
    <w:rsid w:val="00472437"/>
    <w:rsid w:val="004740DE"/>
    <w:rsid w:val="004C1ACD"/>
    <w:rsid w:val="004C77AB"/>
    <w:rsid w:val="004D3C1B"/>
    <w:rsid w:val="004D5575"/>
    <w:rsid w:val="004E7312"/>
    <w:rsid w:val="004E7CA3"/>
    <w:rsid w:val="004E7F57"/>
    <w:rsid w:val="00504BA2"/>
    <w:rsid w:val="005064FE"/>
    <w:rsid w:val="005174FD"/>
    <w:rsid w:val="005175A4"/>
    <w:rsid w:val="005241FE"/>
    <w:rsid w:val="005362F8"/>
    <w:rsid w:val="00555297"/>
    <w:rsid w:val="00563653"/>
    <w:rsid w:val="0057256A"/>
    <w:rsid w:val="005768E3"/>
    <w:rsid w:val="005832D2"/>
    <w:rsid w:val="00590294"/>
    <w:rsid w:val="0059070E"/>
    <w:rsid w:val="005A3A4A"/>
    <w:rsid w:val="005A597D"/>
    <w:rsid w:val="005A61E0"/>
    <w:rsid w:val="005B3E5E"/>
    <w:rsid w:val="005C55F9"/>
    <w:rsid w:val="005E53EE"/>
    <w:rsid w:val="005F5CC0"/>
    <w:rsid w:val="0060093E"/>
    <w:rsid w:val="006033EC"/>
    <w:rsid w:val="006159A7"/>
    <w:rsid w:val="00625EAA"/>
    <w:rsid w:val="00634889"/>
    <w:rsid w:val="00640B73"/>
    <w:rsid w:val="006431E4"/>
    <w:rsid w:val="00650030"/>
    <w:rsid w:val="00651095"/>
    <w:rsid w:val="006539E5"/>
    <w:rsid w:val="0065610B"/>
    <w:rsid w:val="0065638A"/>
    <w:rsid w:val="006576D0"/>
    <w:rsid w:val="00663F29"/>
    <w:rsid w:val="00674FDC"/>
    <w:rsid w:val="006779F0"/>
    <w:rsid w:val="00683BA5"/>
    <w:rsid w:val="00685FFC"/>
    <w:rsid w:val="0069397F"/>
    <w:rsid w:val="006956FD"/>
    <w:rsid w:val="0069759B"/>
    <w:rsid w:val="006A7C59"/>
    <w:rsid w:val="006B30EA"/>
    <w:rsid w:val="006B3423"/>
    <w:rsid w:val="006C54CD"/>
    <w:rsid w:val="006D028C"/>
    <w:rsid w:val="006D0DF0"/>
    <w:rsid w:val="006D1585"/>
    <w:rsid w:val="006F0A65"/>
    <w:rsid w:val="006F1C6E"/>
    <w:rsid w:val="006F39AE"/>
    <w:rsid w:val="006F696E"/>
    <w:rsid w:val="00700B41"/>
    <w:rsid w:val="00727100"/>
    <w:rsid w:val="00730F27"/>
    <w:rsid w:val="00741049"/>
    <w:rsid w:val="00745F65"/>
    <w:rsid w:val="00746EA7"/>
    <w:rsid w:val="00755154"/>
    <w:rsid w:val="00763B68"/>
    <w:rsid w:val="0077144A"/>
    <w:rsid w:val="00773251"/>
    <w:rsid w:val="00776E50"/>
    <w:rsid w:val="007903A1"/>
    <w:rsid w:val="007A16CA"/>
    <w:rsid w:val="007B2EE6"/>
    <w:rsid w:val="007B59F2"/>
    <w:rsid w:val="007B7E74"/>
    <w:rsid w:val="007C7BF7"/>
    <w:rsid w:val="007C7BFC"/>
    <w:rsid w:val="007D1339"/>
    <w:rsid w:val="007D533B"/>
    <w:rsid w:val="007D7291"/>
    <w:rsid w:val="007E0F0B"/>
    <w:rsid w:val="007E1A79"/>
    <w:rsid w:val="007E3E3A"/>
    <w:rsid w:val="007E5919"/>
    <w:rsid w:val="007F20C0"/>
    <w:rsid w:val="007F2C5E"/>
    <w:rsid w:val="0080187D"/>
    <w:rsid w:val="00802273"/>
    <w:rsid w:val="00804219"/>
    <w:rsid w:val="00805247"/>
    <w:rsid w:val="00811539"/>
    <w:rsid w:val="00816EDC"/>
    <w:rsid w:val="00825673"/>
    <w:rsid w:val="00834528"/>
    <w:rsid w:val="00840639"/>
    <w:rsid w:val="00852213"/>
    <w:rsid w:val="008553AB"/>
    <w:rsid w:val="00861F27"/>
    <w:rsid w:val="00866091"/>
    <w:rsid w:val="00872E6E"/>
    <w:rsid w:val="0087451F"/>
    <w:rsid w:val="00874BEE"/>
    <w:rsid w:val="00875D39"/>
    <w:rsid w:val="0088304D"/>
    <w:rsid w:val="00890AF1"/>
    <w:rsid w:val="0089260C"/>
    <w:rsid w:val="00894D58"/>
    <w:rsid w:val="008B4B18"/>
    <w:rsid w:val="008D0CD9"/>
    <w:rsid w:val="008F2CBF"/>
    <w:rsid w:val="008F5222"/>
    <w:rsid w:val="008F6ABB"/>
    <w:rsid w:val="008F7B70"/>
    <w:rsid w:val="00910609"/>
    <w:rsid w:val="00913E0F"/>
    <w:rsid w:val="00914A13"/>
    <w:rsid w:val="009242C8"/>
    <w:rsid w:val="009455D9"/>
    <w:rsid w:val="00945996"/>
    <w:rsid w:val="009637B8"/>
    <w:rsid w:val="0097765B"/>
    <w:rsid w:val="009860FD"/>
    <w:rsid w:val="009B1ADB"/>
    <w:rsid w:val="009D74BC"/>
    <w:rsid w:val="009E6130"/>
    <w:rsid w:val="009F0BF4"/>
    <w:rsid w:val="009F7772"/>
    <w:rsid w:val="00A0006A"/>
    <w:rsid w:val="00A15082"/>
    <w:rsid w:val="00A40383"/>
    <w:rsid w:val="00A4349C"/>
    <w:rsid w:val="00A519BC"/>
    <w:rsid w:val="00A520F5"/>
    <w:rsid w:val="00A57EC6"/>
    <w:rsid w:val="00A71154"/>
    <w:rsid w:val="00A76C56"/>
    <w:rsid w:val="00A77ABA"/>
    <w:rsid w:val="00A815D7"/>
    <w:rsid w:val="00A84732"/>
    <w:rsid w:val="00A93B64"/>
    <w:rsid w:val="00A97247"/>
    <w:rsid w:val="00AC5893"/>
    <w:rsid w:val="00AC7653"/>
    <w:rsid w:val="00AD027F"/>
    <w:rsid w:val="00AD052A"/>
    <w:rsid w:val="00AD736A"/>
    <w:rsid w:val="00AD7EAF"/>
    <w:rsid w:val="00AE4737"/>
    <w:rsid w:val="00AF0FA0"/>
    <w:rsid w:val="00AF46FE"/>
    <w:rsid w:val="00B04CE5"/>
    <w:rsid w:val="00B11AF6"/>
    <w:rsid w:val="00B1605D"/>
    <w:rsid w:val="00B3271D"/>
    <w:rsid w:val="00B32C3C"/>
    <w:rsid w:val="00B334BD"/>
    <w:rsid w:val="00B34400"/>
    <w:rsid w:val="00B34D6A"/>
    <w:rsid w:val="00B35E1D"/>
    <w:rsid w:val="00B373CC"/>
    <w:rsid w:val="00B578F8"/>
    <w:rsid w:val="00B67933"/>
    <w:rsid w:val="00B77C80"/>
    <w:rsid w:val="00B841F8"/>
    <w:rsid w:val="00B85017"/>
    <w:rsid w:val="00B94676"/>
    <w:rsid w:val="00BA0A18"/>
    <w:rsid w:val="00BB4BE7"/>
    <w:rsid w:val="00BB69D6"/>
    <w:rsid w:val="00BB6A2E"/>
    <w:rsid w:val="00BB72E7"/>
    <w:rsid w:val="00BC4FF2"/>
    <w:rsid w:val="00BC6A65"/>
    <w:rsid w:val="00BC7C7F"/>
    <w:rsid w:val="00BD2E93"/>
    <w:rsid w:val="00BD6A8E"/>
    <w:rsid w:val="00BE7D2F"/>
    <w:rsid w:val="00C01DE9"/>
    <w:rsid w:val="00C3384B"/>
    <w:rsid w:val="00C35B1B"/>
    <w:rsid w:val="00C41D73"/>
    <w:rsid w:val="00C425E7"/>
    <w:rsid w:val="00C44602"/>
    <w:rsid w:val="00C534DA"/>
    <w:rsid w:val="00C56DBB"/>
    <w:rsid w:val="00C76356"/>
    <w:rsid w:val="00C80242"/>
    <w:rsid w:val="00C8247B"/>
    <w:rsid w:val="00C84568"/>
    <w:rsid w:val="00CA3A3B"/>
    <w:rsid w:val="00CA4DA9"/>
    <w:rsid w:val="00CB1D45"/>
    <w:rsid w:val="00CB290F"/>
    <w:rsid w:val="00CB6218"/>
    <w:rsid w:val="00CE1EA4"/>
    <w:rsid w:val="00CF6FD2"/>
    <w:rsid w:val="00D043F9"/>
    <w:rsid w:val="00D06F29"/>
    <w:rsid w:val="00D100C9"/>
    <w:rsid w:val="00D17157"/>
    <w:rsid w:val="00D2336A"/>
    <w:rsid w:val="00D26D2B"/>
    <w:rsid w:val="00D33941"/>
    <w:rsid w:val="00D575D3"/>
    <w:rsid w:val="00D8698A"/>
    <w:rsid w:val="00D9742D"/>
    <w:rsid w:val="00DA4810"/>
    <w:rsid w:val="00DA7527"/>
    <w:rsid w:val="00DB339F"/>
    <w:rsid w:val="00DB4159"/>
    <w:rsid w:val="00DC3CA2"/>
    <w:rsid w:val="00DC564B"/>
    <w:rsid w:val="00DF53A1"/>
    <w:rsid w:val="00E020DC"/>
    <w:rsid w:val="00E02857"/>
    <w:rsid w:val="00E10598"/>
    <w:rsid w:val="00E127E3"/>
    <w:rsid w:val="00E25C4E"/>
    <w:rsid w:val="00E26B5A"/>
    <w:rsid w:val="00E302E5"/>
    <w:rsid w:val="00E63D9B"/>
    <w:rsid w:val="00E656DD"/>
    <w:rsid w:val="00E65D7A"/>
    <w:rsid w:val="00E66CC3"/>
    <w:rsid w:val="00E709C9"/>
    <w:rsid w:val="00E83CB5"/>
    <w:rsid w:val="00E90D18"/>
    <w:rsid w:val="00E91FD0"/>
    <w:rsid w:val="00E93DA1"/>
    <w:rsid w:val="00E9523C"/>
    <w:rsid w:val="00E975E3"/>
    <w:rsid w:val="00EA28F7"/>
    <w:rsid w:val="00EA2A41"/>
    <w:rsid w:val="00EA3728"/>
    <w:rsid w:val="00EA7792"/>
    <w:rsid w:val="00EE7D69"/>
    <w:rsid w:val="00EF1A5F"/>
    <w:rsid w:val="00EF1BC4"/>
    <w:rsid w:val="00F01A2F"/>
    <w:rsid w:val="00F04CF6"/>
    <w:rsid w:val="00F103DC"/>
    <w:rsid w:val="00F11D8A"/>
    <w:rsid w:val="00F14AD8"/>
    <w:rsid w:val="00F1631E"/>
    <w:rsid w:val="00F24580"/>
    <w:rsid w:val="00F33489"/>
    <w:rsid w:val="00F33602"/>
    <w:rsid w:val="00F419F0"/>
    <w:rsid w:val="00F46413"/>
    <w:rsid w:val="00F53CEE"/>
    <w:rsid w:val="00F6738A"/>
    <w:rsid w:val="00F760B1"/>
    <w:rsid w:val="00F81B50"/>
    <w:rsid w:val="00F85207"/>
    <w:rsid w:val="00F86D06"/>
    <w:rsid w:val="00F9129A"/>
    <w:rsid w:val="00F92E9E"/>
    <w:rsid w:val="00F93BED"/>
    <w:rsid w:val="00FA02F3"/>
    <w:rsid w:val="00FA6541"/>
    <w:rsid w:val="00FA673B"/>
    <w:rsid w:val="00FB1787"/>
    <w:rsid w:val="00FB389B"/>
    <w:rsid w:val="00FE3B1D"/>
    <w:rsid w:val="00FE7DA5"/>
    <w:rsid w:val="00FF1B9E"/>
    <w:rsid w:val="29A93778"/>
    <w:rsid w:val="5AA53417"/>
    <w:rsid w:val="656F18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1B9E"/>
    <w:rPr>
      <w:rFonts w:ascii="Times New Roman" w:eastAsia="Times New Roman" w:hAnsi="Times New Roman"/>
      <w:sz w:val="24"/>
      <w:szCs w:val="24"/>
      <w:lang w:eastAsia="pt-BR"/>
    </w:rPr>
  </w:style>
  <w:style w:type="paragraph" w:styleId="Ttulo1">
    <w:name w:val="heading 1"/>
    <w:basedOn w:val="Normal"/>
    <w:link w:val="Ttulo1Char"/>
    <w:qFormat/>
    <w:locked/>
    <w:rsid w:val="004C1ACD"/>
    <w:pPr>
      <w:spacing w:before="100" w:beforeAutospacing="1" w:after="100" w:afterAutospacing="1"/>
      <w:outlineLvl w:val="0"/>
    </w:pPr>
    <w:rPr>
      <w:rFonts w:ascii="Arial" w:hAnsi="Arial"/>
      <w:b/>
      <w:bCs/>
      <w:kern w:val="36"/>
      <w:szCs w:val="48"/>
    </w:rPr>
  </w:style>
  <w:style w:type="paragraph" w:styleId="Ttulo2">
    <w:name w:val="heading 2"/>
    <w:basedOn w:val="Normal"/>
    <w:next w:val="Normal"/>
    <w:link w:val="Ttulo2Char"/>
    <w:qFormat/>
    <w:locked/>
    <w:rsid w:val="004C1ACD"/>
    <w:pPr>
      <w:keepNext/>
      <w:spacing w:before="600" w:after="420" w:line="480" w:lineRule="auto"/>
      <w:jc w:val="both"/>
      <w:outlineLvl w:val="1"/>
    </w:pPr>
    <w:rPr>
      <w:rFonts w:ascii="Arial" w:hAnsi="Arial"/>
      <w:bCs/>
      <w:iCs/>
      <w:szCs w:val="28"/>
    </w:rPr>
  </w:style>
  <w:style w:type="paragraph" w:styleId="Ttulo4">
    <w:name w:val="heading 4"/>
    <w:basedOn w:val="Normal"/>
    <w:next w:val="Normal"/>
    <w:link w:val="Ttulo4Char"/>
    <w:qFormat/>
    <w:locked/>
    <w:rsid w:val="004C1ACD"/>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F1B9E"/>
    <w:pPr>
      <w:tabs>
        <w:tab w:val="center" w:pos="4419"/>
        <w:tab w:val="right" w:pos="8838"/>
      </w:tabs>
    </w:pPr>
    <w:rPr>
      <w:rFonts w:eastAsia="Calibri"/>
    </w:rPr>
  </w:style>
  <w:style w:type="character" w:customStyle="1" w:styleId="RodapChar">
    <w:name w:val="Rodapé Char"/>
    <w:link w:val="Rodap"/>
    <w:uiPriority w:val="99"/>
    <w:locked/>
    <w:rsid w:val="00FF1B9E"/>
    <w:rPr>
      <w:rFonts w:ascii="Times New Roman" w:hAnsi="Times New Roman" w:cs="Times New Roman"/>
      <w:sz w:val="24"/>
      <w:szCs w:val="24"/>
      <w:lang w:eastAsia="pt-BR"/>
    </w:rPr>
  </w:style>
  <w:style w:type="character" w:styleId="Nmerodepgina">
    <w:name w:val="page number"/>
    <w:uiPriority w:val="99"/>
    <w:rsid w:val="00FF1B9E"/>
    <w:rPr>
      <w:rFonts w:cs="Times New Roman"/>
    </w:rPr>
  </w:style>
  <w:style w:type="paragraph" w:styleId="Cabealho">
    <w:name w:val="header"/>
    <w:basedOn w:val="Normal"/>
    <w:link w:val="CabealhoChar"/>
    <w:uiPriority w:val="99"/>
    <w:rsid w:val="00FF1B9E"/>
    <w:pPr>
      <w:tabs>
        <w:tab w:val="center" w:pos="4419"/>
        <w:tab w:val="right" w:pos="8838"/>
      </w:tabs>
    </w:pPr>
    <w:rPr>
      <w:rFonts w:eastAsia="Calibri"/>
    </w:rPr>
  </w:style>
  <w:style w:type="character" w:customStyle="1" w:styleId="CabealhoChar">
    <w:name w:val="Cabeçalho Char"/>
    <w:link w:val="Cabealho"/>
    <w:uiPriority w:val="99"/>
    <w:locked/>
    <w:rsid w:val="00FF1B9E"/>
    <w:rPr>
      <w:rFonts w:ascii="Times New Roman" w:hAnsi="Times New Roman" w:cs="Times New Roman"/>
      <w:sz w:val="24"/>
      <w:szCs w:val="24"/>
      <w:lang w:eastAsia="pt-BR"/>
    </w:rPr>
  </w:style>
  <w:style w:type="paragraph" w:styleId="Corpodetexto">
    <w:name w:val="Body Text"/>
    <w:basedOn w:val="Normal"/>
    <w:link w:val="CorpodetextoChar"/>
    <w:uiPriority w:val="99"/>
    <w:rsid w:val="00FF1B9E"/>
    <w:rPr>
      <w:rFonts w:ascii="Arial" w:eastAsia="Calibri" w:hAnsi="Arial"/>
      <w:b/>
      <w:bCs/>
    </w:rPr>
  </w:style>
  <w:style w:type="character" w:customStyle="1" w:styleId="CorpodetextoChar">
    <w:name w:val="Corpo de texto Char"/>
    <w:link w:val="Corpodetexto"/>
    <w:uiPriority w:val="99"/>
    <w:locked/>
    <w:rsid w:val="00FF1B9E"/>
    <w:rPr>
      <w:rFonts w:ascii="Arial" w:hAnsi="Arial" w:cs="Arial"/>
      <w:b/>
      <w:bCs/>
      <w:sz w:val="24"/>
      <w:szCs w:val="24"/>
      <w:lang w:eastAsia="pt-BR"/>
    </w:rPr>
  </w:style>
  <w:style w:type="paragraph" w:styleId="Textodenotaderodap">
    <w:name w:val="footnote text"/>
    <w:basedOn w:val="Normal"/>
    <w:link w:val="TextodenotaderodapChar"/>
    <w:uiPriority w:val="99"/>
    <w:semiHidden/>
    <w:rsid w:val="00FF1B9E"/>
    <w:rPr>
      <w:rFonts w:eastAsia="Calibri"/>
      <w:sz w:val="20"/>
      <w:szCs w:val="20"/>
    </w:rPr>
  </w:style>
  <w:style w:type="character" w:customStyle="1" w:styleId="TextodenotaderodapChar">
    <w:name w:val="Texto de nota de rodapé Char"/>
    <w:link w:val="Textodenotaderodap"/>
    <w:uiPriority w:val="99"/>
    <w:semiHidden/>
    <w:locked/>
    <w:rsid w:val="00FF1B9E"/>
    <w:rPr>
      <w:rFonts w:ascii="Times New Roman" w:hAnsi="Times New Roman" w:cs="Times New Roman"/>
      <w:sz w:val="20"/>
      <w:szCs w:val="20"/>
      <w:lang w:eastAsia="pt-BR"/>
    </w:rPr>
  </w:style>
  <w:style w:type="character" w:styleId="Refdenotaderodap">
    <w:name w:val="footnote reference"/>
    <w:uiPriority w:val="99"/>
    <w:semiHidden/>
    <w:rsid w:val="00FF1B9E"/>
    <w:rPr>
      <w:rFonts w:cs="Times New Roman"/>
      <w:vertAlign w:val="superscript"/>
    </w:rPr>
  </w:style>
  <w:style w:type="paragraph" w:styleId="MapadoDocumento">
    <w:name w:val="Document Map"/>
    <w:basedOn w:val="Normal"/>
    <w:link w:val="MapadoDocumentoChar"/>
    <w:uiPriority w:val="99"/>
    <w:semiHidden/>
    <w:rsid w:val="008553AB"/>
    <w:pPr>
      <w:shd w:val="clear" w:color="auto" w:fill="000080"/>
    </w:pPr>
    <w:rPr>
      <w:rFonts w:eastAsia="Calibri"/>
      <w:sz w:val="2"/>
      <w:szCs w:val="20"/>
    </w:rPr>
  </w:style>
  <w:style w:type="character" w:customStyle="1" w:styleId="MapadoDocumentoChar">
    <w:name w:val="Mapa do Documento Char"/>
    <w:link w:val="MapadoDocumento"/>
    <w:uiPriority w:val="99"/>
    <w:semiHidden/>
    <w:locked/>
    <w:rsid w:val="00A519BC"/>
    <w:rPr>
      <w:rFonts w:ascii="Times New Roman" w:hAnsi="Times New Roman" w:cs="Times New Roman"/>
      <w:sz w:val="2"/>
    </w:rPr>
  </w:style>
  <w:style w:type="paragraph" w:styleId="PargrafodaLista">
    <w:name w:val="List Paragraph"/>
    <w:basedOn w:val="Normal"/>
    <w:uiPriority w:val="34"/>
    <w:qFormat/>
    <w:rsid w:val="0089260C"/>
    <w:pPr>
      <w:spacing w:after="200" w:line="276" w:lineRule="auto"/>
      <w:ind w:left="720" w:hanging="284"/>
      <w:contextualSpacing/>
    </w:pPr>
    <w:rPr>
      <w:rFonts w:ascii="Calibri" w:eastAsia="Calibri" w:hAnsi="Calibri"/>
      <w:sz w:val="22"/>
      <w:szCs w:val="22"/>
      <w:lang w:eastAsia="en-US"/>
    </w:rPr>
  </w:style>
  <w:style w:type="paragraph" w:customStyle="1" w:styleId="bibliografia">
    <w:name w:val="bibliografia"/>
    <w:basedOn w:val="Normal"/>
    <w:rsid w:val="007F2C5E"/>
    <w:pPr>
      <w:spacing w:before="100" w:beforeAutospacing="1" w:after="100" w:afterAutospacing="1"/>
    </w:pPr>
  </w:style>
  <w:style w:type="paragraph" w:customStyle="1" w:styleId="publicado">
    <w:name w:val="publicado"/>
    <w:basedOn w:val="Normal"/>
    <w:rsid w:val="007F2C5E"/>
    <w:pPr>
      <w:spacing w:before="100" w:beforeAutospacing="1" w:after="100" w:afterAutospacing="1"/>
    </w:pPr>
  </w:style>
  <w:style w:type="paragraph" w:styleId="Textodebalo">
    <w:name w:val="Balloon Text"/>
    <w:basedOn w:val="Normal"/>
    <w:link w:val="TextodebaloChar"/>
    <w:uiPriority w:val="99"/>
    <w:semiHidden/>
    <w:unhideWhenUsed/>
    <w:rsid w:val="003F7004"/>
    <w:rPr>
      <w:rFonts w:ascii="Tahoma" w:hAnsi="Tahoma"/>
      <w:sz w:val="16"/>
      <w:szCs w:val="16"/>
    </w:rPr>
  </w:style>
  <w:style w:type="character" w:customStyle="1" w:styleId="TextodebaloChar">
    <w:name w:val="Texto de balão Char"/>
    <w:link w:val="Textodebalo"/>
    <w:uiPriority w:val="99"/>
    <w:semiHidden/>
    <w:rsid w:val="003F7004"/>
    <w:rPr>
      <w:rFonts w:ascii="Tahoma" w:eastAsia="Times New Roman" w:hAnsi="Tahoma" w:cs="Tahoma"/>
      <w:sz w:val="16"/>
      <w:szCs w:val="16"/>
    </w:rPr>
  </w:style>
  <w:style w:type="character" w:styleId="Hyperlink">
    <w:name w:val="Hyperlink"/>
    <w:uiPriority w:val="99"/>
    <w:semiHidden/>
    <w:unhideWhenUsed/>
    <w:rsid w:val="00A4349C"/>
    <w:rPr>
      <w:color w:val="0000FF"/>
      <w:u w:val="single"/>
    </w:rPr>
  </w:style>
  <w:style w:type="paragraph" w:styleId="Pr-formataoHTML">
    <w:name w:val="HTML Preformatted"/>
    <w:basedOn w:val="Normal"/>
    <w:link w:val="Pr-formataoHTMLChar"/>
    <w:uiPriority w:val="99"/>
    <w:unhideWhenUsed/>
    <w:rsid w:val="00A4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formataoHTMLChar">
    <w:name w:val="Pré-formatação HTML Char"/>
    <w:link w:val="Pr-formataoHTML"/>
    <w:uiPriority w:val="99"/>
    <w:rsid w:val="00A4349C"/>
    <w:rPr>
      <w:rFonts w:ascii="Courier New" w:eastAsia="Calibri" w:hAnsi="Courier New" w:cs="Courier New"/>
    </w:rPr>
  </w:style>
  <w:style w:type="paragraph" w:styleId="NormalWeb">
    <w:name w:val="Normal (Web)"/>
    <w:basedOn w:val="Normal"/>
    <w:rsid w:val="004E7CA3"/>
    <w:pPr>
      <w:spacing w:before="100" w:beforeAutospacing="1" w:after="100" w:afterAutospacing="1"/>
    </w:pPr>
  </w:style>
  <w:style w:type="paragraph" w:styleId="Sumrio1">
    <w:name w:val="toc 1"/>
    <w:basedOn w:val="Normal"/>
    <w:next w:val="Normal"/>
    <w:autoRedefine/>
    <w:uiPriority w:val="39"/>
    <w:locked/>
    <w:rsid w:val="004C1ACD"/>
    <w:pPr>
      <w:tabs>
        <w:tab w:val="right" w:leader="dot" w:pos="9061"/>
      </w:tabs>
      <w:spacing w:after="600" w:line="360" w:lineRule="auto"/>
      <w:jc w:val="both"/>
    </w:pPr>
    <w:rPr>
      <w:rFonts w:ascii="Arial" w:hAnsi="Arial" w:cs="Arial"/>
      <w:b/>
      <w:noProof/>
    </w:rPr>
  </w:style>
  <w:style w:type="character" w:customStyle="1" w:styleId="Ttulo1Char">
    <w:name w:val="Título 1 Char"/>
    <w:basedOn w:val="Fontepargpadro"/>
    <w:link w:val="Ttulo1"/>
    <w:rsid w:val="004C1ACD"/>
    <w:rPr>
      <w:rFonts w:ascii="Arial" w:eastAsia="Times New Roman" w:hAnsi="Arial"/>
      <w:b/>
      <w:bCs/>
      <w:kern w:val="36"/>
      <w:sz w:val="24"/>
      <w:szCs w:val="48"/>
    </w:rPr>
  </w:style>
  <w:style w:type="character" w:customStyle="1" w:styleId="Ttulo2Char">
    <w:name w:val="Título 2 Char"/>
    <w:basedOn w:val="Fontepargpadro"/>
    <w:link w:val="Ttulo2"/>
    <w:rsid w:val="004C1ACD"/>
    <w:rPr>
      <w:rFonts w:ascii="Arial" w:eastAsia="Times New Roman" w:hAnsi="Arial"/>
      <w:bCs/>
      <w:iCs/>
      <w:sz w:val="24"/>
      <w:szCs w:val="28"/>
    </w:rPr>
  </w:style>
  <w:style w:type="character" w:customStyle="1" w:styleId="Ttulo4Char">
    <w:name w:val="Título 4 Char"/>
    <w:basedOn w:val="Fontepargpadro"/>
    <w:link w:val="Ttulo4"/>
    <w:rsid w:val="004C1ACD"/>
    <w:rPr>
      <w:rFonts w:eastAsia="Times New Roman"/>
      <w:b/>
      <w:bCs/>
      <w:sz w:val="28"/>
      <w:szCs w:val="28"/>
    </w:rPr>
  </w:style>
  <w:style w:type="character" w:styleId="Forte">
    <w:name w:val="Strong"/>
    <w:basedOn w:val="Fontepargpadro"/>
    <w:uiPriority w:val="22"/>
    <w:qFormat/>
    <w:locked/>
    <w:rsid w:val="004C1A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1B9E"/>
    <w:rPr>
      <w:rFonts w:ascii="Times New Roman" w:eastAsia="Times New Roman" w:hAnsi="Times New Roman"/>
      <w:sz w:val="24"/>
      <w:szCs w:val="24"/>
      <w:lang w:eastAsia="pt-BR"/>
    </w:rPr>
  </w:style>
  <w:style w:type="paragraph" w:styleId="Ttulo1">
    <w:name w:val="heading 1"/>
    <w:basedOn w:val="Normal"/>
    <w:link w:val="Ttulo1Char"/>
    <w:qFormat/>
    <w:locked/>
    <w:rsid w:val="004C1ACD"/>
    <w:pPr>
      <w:spacing w:before="100" w:beforeAutospacing="1" w:after="100" w:afterAutospacing="1"/>
      <w:outlineLvl w:val="0"/>
    </w:pPr>
    <w:rPr>
      <w:rFonts w:ascii="Arial" w:hAnsi="Arial"/>
      <w:b/>
      <w:bCs/>
      <w:kern w:val="36"/>
      <w:szCs w:val="48"/>
    </w:rPr>
  </w:style>
  <w:style w:type="paragraph" w:styleId="Ttulo2">
    <w:name w:val="heading 2"/>
    <w:basedOn w:val="Normal"/>
    <w:next w:val="Normal"/>
    <w:link w:val="Ttulo2Char"/>
    <w:qFormat/>
    <w:locked/>
    <w:rsid w:val="004C1ACD"/>
    <w:pPr>
      <w:keepNext/>
      <w:spacing w:before="600" w:after="420" w:line="480" w:lineRule="auto"/>
      <w:jc w:val="both"/>
      <w:outlineLvl w:val="1"/>
    </w:pPr>
    <w:rPr>
      <w:rFonts w:ascii="Arial" w:hAnsi="Arial"/>
      <w:bCs/>
      <w:iCs/>
      <w:szCs w:val="28"/>
    </w:rPr>
  </w:style>
  <w:style w:type="paragraph" w:styleId="Ttulo4">
    <w:name w:val="heading 4"/>
    <w:basedOn w:val="Normal"/>
    <w:next w:val="Normal"/>
    <w:link w:val="Ttulo4Char"/>
    <w:qFormat/>
    <w:locked/>
    <w:rsid w:val="004C1ACD"/>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F1B9E"/>
    <w:pPr>
      <w:tabs>
        <w:tab w:val="center" w:pos="4419"/>
        <w:tab w:val="right" w:pos="8838"/>
      </w:tabs>
    </w:pPr>
    <w:rPr>
      <w:rFonts w:eastAsia="Calibri"/>
    </w:rPr>
  </w:style>
  <w:style w:type="character" w:customStyle="1" w:styleId="RodapChar">
    <w:name w:val="Rodapé Char"/>
    <w:link w:val="Rodap"/>
    <w:uiPriority w:val="99"/>
    <w:locked/>
    <w:rsid w:val="00FF1B9E"/>
    <w:rPr>
      <w:rFonts w:ascii="Times New Roman" w:hAnsi="Times New Roman" w:cs="Times New Roman"/>
      <w:sz w:val="24"/>
      <w:szCs w:val="24"/>
      <w:lang w:eastAsia="pt-BR"/>
    </w:rPr>
  </w:style>
  <w:style w:type="character" w:styleId="Nmerodepgina">
    <w:name w:val="page number"/>
    <w:uiPriority w:val="99"/>
    <w:rsid w:val="00FF1B9E"/>
    <w:rPr>
      <w:rFonts w:cs="Times New Roman"/>
    </w:rPr>
  </w:style>
  <w:style w:type="paragraph" w:styleId="Cabealho">
    <w:name w:val="header"/>
    <w:basedOn w:val="Normal"/>
    <w:link w:val="CabealhoChar"/>
    <w:uiPriority w:val="99"/>
    <w:rsid w:val="00FF1B9E"/>
    <w:pPr>
      <w:tabs>
        <w:tab w:val="center" w:pos="4419"/>
        <w:tab w:val="right" w:pos="8838"/>
      </w:tabs>
    </w:pPr>
    <w:rPr>
      <w:rFonts w:eastAsia="Calibri"/>
    </w:rPr>
  </w:style>
  <w:style w:type="character" w:customStyle="1" w:styleId="CabealhoChar">
    <w:name w:val="Cabeçalho Char"/>
    <w:link w:val="Cabealho"/>
    <w:uiPriority w:val="99"/>
    <w:locked/>
    <w:rsid w:val="00FF1B9E"/>
    <w:rPr>
      <w:rFonts w:ascii="Times New Roman" w:hAnsi="Times New Roman" w:cs="Times New Roman"/>
      <w:sz w:val="24"/>
      <w:szCs w:val="24"/>
      <w:lang w:eastAsia="pt-BR"/>
    </w:rPr>
  </w:style>
  <w:style w:type="paragraph" w:styleId="Corpodetexto">
    <w:name w:val="Body Text"/>
    <w:basedOn w:val="Normal"/>
    <w:link w:val="CorpodetextoChar"/>
    <w:uiPriority w:val="99"/>
    <w:rsid w:val="00FF1B9E"/>
    <w:rPr>
      <w:rFonts w:ascii="Arial" w:eastAsia="Calibri" w:hAnsi="Arial"/>
      <w:b/>
      <w:bCs/>
    </w:rPr>
  </w:style>
  <w:style w:type="character" w:customStyle="1" w:styleId="CorpodetextoChar">
    <w:name w:val="Corpo de texto Char"/>
    <w:link w:val="Corpodetexto"/>
    <w:uiPriority w:val="99"/>
    <w:locked/>
    <w:rsid w:val="00FF1B9E"/>
    <w:rPr>
      <w:rFonts w:ascii="Arial" w:hAnsi="Arial" w:cs="Arial"/>
      <w:b/>
      <w:bCs/>
      <w:sz w:val="24"/>
      <w:szCs w:val="24"/>
      <w:lang w:eastAsia="pt-BR"/>
    </w:rPr>
  </w:style>
  <w:style w:type="paragraph" w:styleId="Textodenotaderodap">
    <w:name w:val="footnote text"/>
    <w:basedOn w:val="Normal"/>
    <w:link w:val="TextodenotaderodapChar"/>
    <w:uiPriority w:val="99"/>
    <w:semiHidden/>
    <w:rsid w:val="00FF1B9E"/>
    <w:rPr>
      <w:rFonts w:eastAsia="Calibri"/>
      <w:sz w:val="20"/>
      <w:szCs w:val="20"/>
    </w:rPr>
  </w:style>
  <w:style w:type="character" w:customStyle="1" w:styleId="TextodenotaderodapChar">
    <w:name w:val="Texto de nota de rodapé Char"/>
    <w:link w:val="Textodenotaderodap"/>
    <w:uiPriority w:val="99"/>
    <w:semiHidden/>
    <w:locked/>
    <w:rsid w:val="00FF1B9E"/>
    <w:rPr>
      <w:rFonts w:ascii="Times New Roman" w:hAnsi="Times New Roman" w:cs="Times New Roman"/>
      <w:sz w:val="20"/>
      <w:szCs w:val="20"/>
      <w:lang w:eastAsia="pt-BR"/>
    </w:rPr>
  </w:style>
  <w:style w:type="character" w:styleId="Refdenotaderodap">
    <w:name w:val="footnote reference"/>
    <w:uiPriority w:val="99"/>
    <w:semiHidden/>
    <w:rsid w:val="00FF1B9E"/>
    <w:rPr>
      <w:rFonts w:cs="Times New Roman"/>
      <w:vertAlign w:val="superscript"/>
    </w:rPr>
  </w:style>
  <w:style w:type="paragraph" w:styleId="MapadoDocumento">
    <w:name w:val="Document Map"/>
    <w:basedOn w:val="Normal"/>
    <w:link w:val="MapadoDocumentoChar"/>
    <w:uiPriority w:val="99"/>
    <w:semiHidden/>
    <w:rsid w:val="008553AB"/>
    <w:pPr>
      <w:shd w:val="clear" w:color="auto" w:fill="000080"/>
    </w:pPr>
    <w:rPr>
      <w:rFonts w:eastAsia="Calibri"/>
      <w:sz w:val="2"/>
      <w:szCs w:val="20"/>
    </w:rPr>
  </w:style>
  <w:style w:type="character" w:customStyle="1" w:styleId="MapadoDocumentoChar">
    <w:name w:val="Mapa do Documento Char"/>
    <w:link w:val="MapadoDocumento"/>
    <w:uiPriority w:val="99"/>
    <w:semiHidden/>
    <w:locked/>
    <w:rsid w:val="00A519BC"/>
    <w:rPr>
      <w:rFonts w:ascii="Times New Roman" w:hAnsi="Times New Roman" w:cs="Times New Roman"/>
      <w:sz w:val="2"/>
    </w:rPr>
  </w:style>
  <w:style w:type="paragraph" w:styleId="PargrafodaLista">
    <w:name w:val="List Paragraph"/>
    <w:basedOn w:val="Normal"/>
    <w:uiPriority w:val="34"/>
    <w:qFormat/>
    <w:rsid w:val="0089260C"/>
    <w:pPr>
      <w:spacing w:after="200" w:line="276" w:lineRule="auto"/>
      <w:ind w:left="720" w:hanging="284"/>
      <w:contextualSpacing/>
    </w:pPr>
    <w:rPr>
      <w:rFonts w:ascii="Calibri" w:eastAsia="Calibri" w:hAnsi="Calibri"/>
      <w:sz w:val="22"/>
      <w:szCs w:val="22"/>
      <w:lang w:eastAsia="en-US"/>
    </w:rPr>
  </w:style>
  <w:style w:type="paragraph" w:customStyle="1" w:styleId="bibliografia">
    <w:name w:val="bibliografia"/>
    <w:basedOn w:val="Normal"/>
    <w:rsid w:val="007F2C5E"/>
    <w:pPr>
      <w:spacing w:before="100" w:beforeAutospacing="1" w:after="100" w:afterAutospacing="1"/>
    </w:pPr>
  </w:style>
  <w:style w:type="paragraph" w:customStyle="1" w:styleId="publicado">
    <w:name w:val="publicado"/>
    <w:basedOn w:val="Normal"/>
    <w:rsid w:val="007F2C5E"/>
    <w:pPr>
      <w:spacing w:before="100" w:beforeAutospacing="1" w:after="100" w:afterAutospacing="1"/>
    </w:pPr>
  </w:style>
  <w:style w:type="paragraph" w:styleId="Textodebalo">
    <w:name w:val="Balloon Text"/>
    <w:basedOn w:val="Normal"/>
    <w:link w:val="TextodebaloChar"/>
    <w:uiPriority w:val="99"/>
    <w:semiHidden/>
    <w:unhideWhenUsed/>
    <w:rsid w:val="003F7004"/>
    <w:rPr>
      <w:rFonts w:ascii="Tahoma" w:hAnsi="Tahoma"/>
      <w:sz w:val="16"/>
      <w:szCs w:val="16"/>
    </w:rPr>
  </w:style>
  <w:style w:type="character" w:customStyle="1" w:styleId="TextodebaloChar">
    <w:name w:val="Texto de balão Char"/>
    <w:link w:val="Textodebalo"/>
    <w:uiPriority w:val="99"/>
    <w:semiHidden/>
    <w:rsid w:val="003F7004"/>
    <w:rPr>
      <w:rFonts w:ascii="Tahoma" w:eastAsia="Times New Roman" w:hAnsi="Tahoma" w:cs="Tahoma"/>
      <w:sz w:val="16"/>
      <w:szCs w:val="16"/>
    </w:rPr>
  </w:style>
  <w:style w:type="character" w:styleId="Hyperlink">
    <w:name w:val="Hyperlink"/>
    <w:uiPriority w:val="99"/>
    <w:semiHidden/>
    <w:unhideWhenUsed/>
    <w:rsid w:val="00A4349C"/>
    <w:rPr>
      <w:color w:val="0000FF"/>
      <w:u w:val="single"/>
    </w:rPr>
  </w:style>
  <w:style w:type="paragraph" w:styleId="Pr-formataoHTML">
    <w:name w:val="HTML Preformatted"/>
    <w:basedOn w:val="Normal"/>
    <w:link w:val="Pr-formataoHTMLChar"/>
    <w:uiPriority w:val="99"/>
    <w:unhideWhenUsed/>
    <w:rsid w:val="00A4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formataoHTMLChar">
    <w:name w:val="Pré-formatação HTML Char"/>
    <w:link w:val="Pr-formataoHTML"/>
    <w:uiPriority w:val="99"/>
    <w:rsid w:val="00A4349C"/>
    <w:rPr>
      <w:rFonts w:ascii="Courier New" w:eastAsia="Calibri" w:hAnsi="Courier New" w:cs="Courier New"/>
    </w:rPr>
  </w:style>
  <w:style w:type="paragraph" w:styleId="NormalWeb">
    <w:name w:val="Normal (Web)"/>
    <w:basedOn w:val="Normal"/>
    <w:rsid w:val="004E7CA3"/>
    <w:pPr>
      <w:spacing w:before="100" w:beforeAutospacing="1" w:after="100" w:afterAutospacing="1"/>
    </w:pPr>
  </w:style>
  <w:style w:type="paragraph" w:styleId="Sumrio1">
    <w:name w:val="toc 1"/>
    <w:basedOn w:val="Normal"/>
    <w:next w:val="Normal"/>
    <w:autoRedefine/>
    <w:uiPriority w:val="39"/>
    <w:locked/>
    <w:rsid w:val="004C1ACD"/>
    <w:pPr>
      <w:tabs>
        <w:tab w:val="right" w:leader="dot" w:pos="9061"/>
      </w:tabs>
      <w:spacing w:after="600" w:line="360" w:lineRule="auto"/>
      <w:jc w:val="both"/>
    </w:pPr>
    <w:rPr>
      <w:rFonts w:ascii="Arial" w:hAnsi="Arial" w:cs="Arial"/>
      <w:b/>
      <w:noProof/>
    </w:rPr>
  </w:style>
  <w:style w:type="character" w:customStyle="1" w:styleId="Ttulo1Char">
    <w:name w:val="Título 1 Char"/>
    <w:basedOn w:val="Fontepargpadro"/>
    <w:link w:val="Ttulo1"/>
    <w:rsid w:val="004C1ACD"/>
    <w:rPr>
      <w:rFonts w:ascii="Arial" w:eastAsia="Times New Roman" w:hAnsi="Arial"/>
      <w:b/>
      <w:bCs/>
      <w:kern w:val="36"/>
      <w:sz w:val="24"/>
      <w:szCs w:val="48"/>
    </w:rPr>
  </w:style>
  <w:style w:type="character" w:customStyle="1" w:styleId="Ttulo2Char">
    <w:name w:val="Título 2 Char"/>
    <w:basedOn w:val="Fontepargpadro"/>
    <w:link w:val="Ttulo2"/>
    <w:rsid w:val="004C1ACD"/>
    <w:rPr>
      <w:rFonts w:ascii="Arial" w:eastAsia="Times New Roman" w:hAnsi="Arial"/>
      <w:bCs/>
      <w:iCs/>
      <w:sz w:val="24"/>
      <w:szCs w:val="28"/>
    </w:rPr>
  </w:style>
  <w:style w:type="character" w:customStyle="1" w:styleId="Ttulo4Char">
    <w:name w:val="Título 4 Char"/>
    <w:basedOn w:val="Fontepargpadro"/>
    <w:link w:val="Ttulo4"/>
    <w:rsid w:val="004C1ACD"/>
    <w:rPr>
      <w:rFonts w:eastAsia="Times New Roman"/>
      <w:b/>
      <w:bCs/>
      <w:sz w:val="28"/>
      <w:szCs w:val="28"/>
    </w:rPr>
  </w:style>
  <w:style w:type="character" w:styleId="Forte">
    <w:name w:val="Strong"/>
    <w:basedOn w:val="Fontepargpadro"/>
    <w:uiPriority w:val="22"/>
    <w:qFormat/>
    <w:locked/>
    <w:rsid w:val="004C1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80994">
      <w:bodyDiv w:val="1"/>
      <w:marLeft w:val="0"/>
      <w:marRight w:val="0"/>
      <w:marTop w:val="0"/>
      <w:marBottom w:val="0"/>
      <w:divBdr>
        <w:top w:val="none" w:sz="0" w:space="0" w:color="auto"/>
        <w:left w:val="none" w:sz="0" w:space="0" w:color="auto"/>
        <w:bottom w:val="none" w:sz="0" w:space="0" w:color="auto"/>
        <w:right w:val="none" w:sz="0" w:space="0" w:color="auto"/>
      </w:divBdr>
    </w:div>
    <w:div w:id="2145266828">
      <w:bodyDiv w:val="1"/>
      <w:marLeft w:val="0"/>
      <w:marRight w:val="0"/>
      <w:marTop w:val="0"/>
      <w:marBottom w:val="0"/>
      <w:divBdr>
        <w:top w:val="none" w:sz="0" w:space="0" w:color="auto"/>
        <w:left w:val="none" w:sz="0" w:space="0" w:color="auto"/>
        <w:bottom w:val="none" w:sz="0" w:space="0" w:color="auto"/>
        <w:right w:val="none" w:sz="0" w:space="0" w:color="auto"/>
      </w:divBdr>
      <w:divsChild>
        <w:div w:id="1256396868">
          <w:marLeft w:val="0"/>
          <w:marRight w:val="0"/>
          <w:marTop w:val="0"/>
          <w:marBottom w:val="0"/>
          <w:divBdr>
            <w:top w:val="none" w:sz="0" w:space="0" w:color="auto"/>
            <w:left w:val="none" w:sz="0" w:space="0" w:color="auto"/>
            <w:bottom w:val="none" w:sz="0" w:space="0" w:color="auto"/>
            <w:right w:val="none" w:sz="0" w:space="0" w:color="auto"/>
          </w:divBdr>
        </w:div>
        <w:div w:id="161724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2689</Words>
  <Characters>14523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TÍTULO</vt:lpstr>
    </vt:vector>
  </TitlesOfParts>
  <Company>fpp</Company>
  <LinksUpToDate>false</LinksUpToDate>
  <CharactersWithSpaces>17178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Client</dc:creator>
  <cp:lastModifiedBy>Faculdades Pequeno Príncipe</cp:lastModifiedBy>
  <cp:revision>2</cp:revision>
  <cp:lastPrinted>2014-06-02T11:57:00Z</cp:lastPrinted>
  <dcterms:created xsi:type="dcterms:W3CDTF">2017-11-22T16:44:00Z</dcterms:created>
  <dcterms:modified xsi:type="dcterms:W3CDTF">2017-11-22T16:44:00Z</dcterms:modified>
</cp:coreProperties>
</file>