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60" w:rsidRPr="006614E7" w:rsidRDefault="00795260" w:rsidP="006614E7">
      <w:pPr>
        <w:spacing w:line="360" w:lineRule="auto"/>
        <w:jc w:val="center"/>
        <w:rPr>
          <w:rFonts w:ascii="Arial" w:hAnsi="Arial" w:cs="Arial"/>
          <w:b/>
        </w:rPr>
      </w:pPr>
      <w:r w:rsidRPr="006614E7">
        <w:rPr>
          <w:rFonts w:ascii="Arial" w:hAnsi="Arial" w:cs="Arial"/>
          <w:b/>
        </w:rPr>
        <w:t>O ALZHEI</w:t>
      </w:r>
      <w:r w:rsidR="00DA0920">
        <w:rPr>
          <w:rFonts w:ascii="Arial" w:hAnsi="Arial" w:cs="Arial"/>
          <w:b/>
        </w:rPr>
        <w:t>MER RELACIONADO AOS FATORES GENÉ</w:t>
      </w:r>
      <w:r w:rsidRPr="006614E7">
        <w:rPr>
          <w:rFonts w:ascii="Arial" w:hAnsi="Arial" w:cs="Arial"/>
          <w:b/>
        </w:rPr>
        <w:t>TICOS</w:t>
      </w:r>
    </w:p>
    <w:p w:rsidR="00795260" w:rsidRPr="006614E7" w:rsidRDefault="00795260" w:rsidP="006614E7">
      <w:pPr>
        <w:spacing w:line="360" w:lineRule="auto"/>
        <w:jc w:val="both"/>
        <w:rPr>
          <w:rFonts w:ascii="Arial" w:hAnsi="Arial" w:cs="Arial"/>
          <w:b/>
        </w:rPr>
      </w:pPr>
    </w:p>
    <w:p w:rsidR="004974F6" w:rsidRPr="006614E7" w:rsidRDefault="004974F6" w:rsidP="006614E7">
      <w:pPr>
        <w:jc w:val="both"/>
        <w:rPr>
          <w:rFonts w:ascii="Arial" w:hAnsi="Arial" w:cs="Arial"/>
          <w:b/>
        </w:rPr>
      </w:pPr>
      <w:r w:rsidRPr="006614E7">
        <w:rPr>
          <w:rFonts w:ascii="Arial" w:hAnsi="Arial" w:cs="Arial"/>
          <w:b/>
        </w:rPr>
        <w:tab/>
      </w:r>
      <w:bookmarkStart w:id="0" w:name="_GoBack"/>
      <w:bookmarkEnd w:id="0"/>
    </w:p>
    <w:p w:rsidR="00456752" w:rsidRPr="006614E7" w:rsidRDefault="00456752" w:rsidP="006614E7">
      <w:pPr>
        <w:pStyle w:val="NormalWeb"/>
        <w:spacing w:before="0" w:beforeAutospacing="0" w:after="0" w:afterAutospacing="0"/>
        <w:jc w:val="right"/>
        <w:rPr>
          <w:rFonts w:ascii="Arial" w:hAnsi="Arial" w:cs="Arial"/>
          <w:color w:val="000000"/>
        </w:rPr>
      </w:pPr>
      <w:r w:rsidRPr="006614E7">
        <w:rPr>
          <w:rFonts w:ascii="Arial" w:hAnsi="Arial" w:cs="Arial"/>
          <w:color w:val="000000"/>
        </w:rPr>
        <w:t>Barbara Mello Brandao</w:t>
      </w:r>
      <w:r w:rsidR="00EA5CCB" w:rsidRPr="00EA5CCB">
        <w:rPr>
          <w:rFonts w:ascii="Arial" w:hAnsi="Arial" w:cs="Arial"/>
          <w:color w:val="000000"/>
          <w:vertAlign w:val="superscript"/>
        </w:rPr>
        <w:t>1</w:t>
      </w:r>
    </w:p>
    <w:p w:rsidR="00456752" w:rsidRPr="006614E7" w:rsidRDefault="00AA7DA4" w:rsidP="006614E7">
      <w:pPr>
        <w:pStyle w:val="NormalWeb"/>
        <w:spacing w:before="0" w:beforeAutospacing="0" w:after="0" w:afterAutospacing="0"/>
        <w:jc w:val="right"/>
        <w:rPr>
          <w:rFonts w:ascii="Arial" w:hAnsi="Arial" w:cs="Arial"/>
          <w:color w:val="000000"/>
        </w:rPr>
      </w:pPr>
      <w:r w:rsidRPr="006614E7">
        <w:rPr>
          <w:rFonts w:ascii="Arial" w:hAnsi="Arial" w:cs="Arial"/>
          <w:color w:val="000000"/>
        </w:rPr>
        <w:t>Caroline Kael</w:t>
      </w:r>
      <w:r w:rsidR="00EA5CCB" w:rsidRPr="00EA5CCB">
        <w:rPr>
          <w:rFonts w:ascii="Arial" w:hAnsi="Arial" w:cs="Arial"/>
          <w:color w:val="000000"/>
          <w:vertAlign w:val="superscript"/>
        </w:rPr>
        <w:t>1</w:t>
      </w:r>
    </w:p>
    <w:p w:rsidR="00456752" w:rsidRPr="006614E7" w:rsidRDefault="00AA7DA4" w:rsidP="006614E7">
      <w:pPr>
        <w:pStyle w:val="NormalWeb"/>
        <w:spacing w:before="0" w:beforeAutospacing="0" w:after="0" w:afterAutospacing="0"/>
        <w:jc w:val="right"/>
        <w:rPr>
          <w:rFonts w:ascii="Arial" w:hAnsi="Arial" w:cs="Arial"/>
          <w:color w:val="000000"/>
          <w:vertAlign w:val="superscript"/>
        </w:rPr>
      </w:pPr>
      <w:r w:rsidRPr="006614E7">
        <w:rPr>
          <w:rFonts w:ascii="Arial" w:hAnsi="Arial" w:cs="Arial"/>
          <w:color w:val="000000"/>
        </w:rPr>
        <w:t>Nicolli Gasparin</w:t>
      </w:r>
      <w:r w:rsidR="00EA5CCB" w:rsidRPr="00EA5CCB">
        <w:rPr>
          <w:rFonts w:ascii="Arial" w:hAnsi="Arial" w:cs="Arial"/>
          <w:color w:val="000000"/>
          <w:vertAlign w:val="superscript"/>
        </w:rPr>
        <w:t>1</w:t>
      </w:r>
    </w:p>
    <w:p w:rsidR="00456752" w:rsidRPr="006614E7" w:rsidRDefault="00456752" w:rsidP="006614E7">
      <w:pPr>
        <w:pStyle w:val="NormalWeb"/>
        <w:spacing w:before="0" w:beforeAutospacing="0" w:after="0" w:afterAutospacing="0"/>
        <w:jc w:val="right"/>
        <w:rPr>
          <w:rFonts w:ascii="Arial" w:hAnsi="Arial" w:cs="Arial"/>
          <w:color w:val="000000"/>
        </w:rPr>
      </w:pPr>
      <w:r w:rsidRPr="006614E7">
        <w:rPr>
          <w:rFonts w:ascii="Arial" w:hAnsi="Arial" w:cs="Arial"/>
          <w:color w:val="000000"/>
        </w:rPr>
        <w:t>Ronaldo Rodrigues Ribeiro</w:t>
      </w:r>
      <w:r w:rsidR="00EA5CCB" w:rsidRPr="00EA5CCB">
        <w:rPr>
          <w:rFonts w:ascii="Arial" w:hAnsi="Arial" w:cs="Arial"/>
          <w:color w:val="000000"/>
          <w:vertAlign w:val="superscript"/>
        </w:rPr>
        <w:t>1</w:t>
      </w:r>
    </w:p>
    <w:p w:rsidR="006614E7" w:rsidRDefault="00456752" w:rsidP="00F74724">
      <w:pPr>
        <w:pStyle w:val="NormalWeb"/>
        <w:spacing w:before="0" w:beforeAutospacing="0" w:after="0" w:afterAutospacing="0"/>
        <w:jc w:val="right"/>
        <w:rPr>
          <w:rFonts w:ascii="Arial" w:hAnsi="Arial" w:cs="Arial"/>
          <w:color w:val="000000"/>
        </w:rPr>
      </w:pPr>
      <w:r w:rsidRPr="006614E7">
        <w:rPr>
          <w:rFonts w:ascii="Arial" w:hAnsi="Arial" w:cs="Arial"/>
          <w:color w:val="000000"/>
        </w:rPr>
        <w:t xml:space="preserve">Maria Cecília da </w:t>
      </w:r>
      <w:proofErr w:type="spellStart"/>
      <w:r w:rsidRPr="006614E7">
        <w:rPr>
          <w:rFonts w:ascii="Arial" w:hAnsi="Arial" w:cs="Arial"/>
          <w:color w:val="000000"/>
        </w:rPr>
        <w:t>Lozzo</w:t>
      </w:r>
      <w:proofErr w:type="spellEnd"/>
      <w:r w:rsidRPr="006614E7">
        <w:rPr>
          <w:rFonts w:ascii="Arial" w:hAnsi="Arial" w:cs="Arial"/>
          <w:color w:val="000000"/>
        </w:rPr>
        <w:t xml:space="preserve"> Garbelini</w:t>
      </w:r>
      <w:r w:rsidR="00EA5CCB" w:rsidRPr="00EA5CCB">
        <w:rPr>
          <w:rFonts w:ascii="Arial" w:hAnsi="Arial" w:cs="Arial"/>
          <w:color w:val="000000"/>
          <w:vertAlign w:val="superscript"/>
        </w:rPr>
        <w:t>2</w:t>
      </w:r>
    </w:p>
    <w:p w:rsidR="004974F6" w:rsidRPr="006614E7" w:rsidRDefault="004974F6" w:rsidP="006614E7">
      <w:pPr>
        <w:spacing w:line="360" w:lineRule="auto"/>
        <w:ind w:left="1701" w:right="1134"/>
        <w:jc w:val="both"/>
        <w:rPr>
          <w:rFonts w:ascii="Arial" w:hAnsi="Arial" w:cs="Arial"/>
          <w:b/>
        </w:rPr>
      </w:pPr>
    </w:p>
    <w:p w:rsidR="00F74724" w:rsidRDefault="00F74724" w:rsidP="006614E7">
      <w:pPr>
        <w:pStyle w:val="xmsonormal"/>
        <w:spacing w:before="0" w:beforeAutospacing="0" w:after="0" w:afterAutospacing="0"/>
        <w:jc w:val="both"/>
        <w:rPr>
          <w:rFonts w:ascii="Arial" w:eastAsia="Times New Roman" w:hAnsi="Arial" w:cs="Arial"/>
          <w:b/>
          <w:lang w:eastAsia="pt-BR"/>
        </w:rPr>
      </w:pPr>
    </w:p>
    <w:p w:rsidR="00EA5CCB" w:rsidRDefault="00795260" w:rsidP="006614E7">
      <w:pPr>
        <w:pStyle w:val="xmsonormal"/>
        <w:spacing w:before="0" w:beforeAutospacing="0" w:after="0" w:afterAutospacing="0"/>
        <w:jc w:val="both"/>
        <w:rPr>
          <w:rFonts w:ascii="Arial" w:hAnsi="Arial" w:cs="Arial"/>
        </w:rPr>
      </w:pPr>
      <w:r w:rsidRPr="006614E7">
        <w:rPr>
          <w:rFonts w:ascii="Arial" w:hAnsi="Arial" w:cs="Arial"/>
        </w:rPr>
        <w:t xml:space="preserve">Caracterizado por ser uma doença </w:t>
      </w:r>
      <w:proofErr w:type="spellStart"/>
      <w:r w:rsidRPr="006614E7">
        <w:rPr>
          <w:rFonts w:ascii="Arial" w:hAnsi="Arial" w:cs="Arial"/>
        </w:rPr>
        <w:t>neurodegenerativa</w:t>
      </w:r>
      <w:proofErr w:type="spellEnd"/>
      <w:r w:rsidRPr="006614E7">
        <w:rPr>
          <w:rFonts w:ascii="Arial" w:hAnsi="Arial" w:cs="Arial"/>
        </w:rPr>
        <w:t>, incurável e terminal, o Alzheimer é considerad</w:t>
      </w:r>
      <w:r w:rsidR="003C4977" w:rsidRPr="006614E7">
        <w:rPr>
          <w:rFonts w:ascii="Arial" w:hAnsi="Arial" w:cs="Arial"/>
        </w:rPr>
        <w:t>o a forma de demência mais comum</w:t>
      </w:r>
      <w:r w:rsidR="00DE33C0" w:rsidRPr="006614E7">
        <w:rPr>
          <w:rFonts w:ascii="Arial" w:hAnsi="Arial" w:cs="Arial"/>
        </w:rPr>
        <w:t xml:space="preserve"> atualmente</w:t>
      </w:r>
      <w:r w:rsidRPr="006614E7">
        <w:rPr>
          <w:rFonts w:ascii="Arial" w:hAnsi="Arial" w:cs="Arial"/>
        </w:rPr>
        <w:t>, constituindo aproximadamente 75% dos casos.</w:t>
      </w:r>
      <w:r w:rsidR="00DE33C0" w:rsidRPr="006614E7">
        <w:rPr>
          <w:rFonts w:ascii="Arial" w:hAnsi="Arial" w:cs="Arial"/>
        </w:rPr>
        <w:t xml:space="preserve"> </w:t>
      </w:r>
      <w:r w:rsidR="00DE33C0" w:rsidRPr="006614E7">
        <w:rPr>
          <w:rFonts w:ascii="Arial" w:hAnsi="Arial" w:cs="Arial"/>
          <w:shd w:val="clear" w:color="auto" w:fill="FFFFFF"/>
        </w:rPr>
        <w:t xml:space="preserve">Em cérebros de pacientes com a doença, as características que mais se destacam são as placas senis, os emaranhados </w:t>
      </w:r>
      <w:proofErr w:type="spellStart"/>
      <w:r w:rsidR="00DE33C0" w:rsidRPr="006614E7">
        <w:rPr>
          <w:rFonts w:ascii="Arial" w:hAnsi="Arial" w:cs="Arial"/>
          <w:shd w:val="clear" w:color="auto" w:fill="FFFFFF"/>
        </w:rPr>
        <w:t>neurofibrilares</w:t>
      </w:r>
      <w:proofErr w:type="spellEnd"/>
      <w:r w:rsidR="00DE33C0" w:rsidRPr="006614E7">
        <w:rPr>
          <w:rFonts w:ascii="Arial" w:hAnsi="Arial" w:cs="Arial"/>
          <w:shd w:val="clear" w:color="auto" w:fill="FFFFFF"/>
        </w:rPr>
        <w:t xml:space="preserve"> e a perda neuronal.</w:t>
      </w:r>
      <w:r w:rsidR="004974F6" w:rsidRPr="006614E7">
        <w:rPr>
          <w:rFonts w:ascii="Arial" w:hAnsi="Arial" w:cs="Arial"/>
          <w:shd w:val="clear" w:color="auto" w:fill="FFFFFF"/>
        </w:rPr>
        <w:t xml:space="preserve"> </w:t>
      </w:r>
      <w:r w:rsidR="004974F6" w:rsidRPr="006614E7">
        <w:rPr>
          <w:rFonts w:ascii="Arial" w:hAnsi="Arial" w:cs="Arial"/>
        </w:rPr>
        <w:t>Trata-se de uma revisão narrativa</w:t>
      </w:r>
      <w:r w:rsidR="00F74724">
        <w:rPr>
          <w:rFonts w:ascii="Arial" w:hAnsi="Arial" w:cs="Arial"/>
        </w:rPr>
        <w:t xml:space="preserve"> com a metodologia da problematização</w:t>
      </w:r>
      <w:r w:rsidR="004974F6" w:rsidRPr="006614E7">
        <w:rPr>
          <w:rFonts w:ascii="Arial" w:hAnsi="Arial" w:cs="Arial"/>
        </w:rPr>
        <w:t xml:space="preserve">, tendo como base para a observação da realidade, a reportagem escrita por Gina </w:t>
      </w:r>
      <w:proofErr w:type="spellStart"/>
      <w:r w:rsidR="004974F6" w:rsidRPr="006614E7">
        <w:rPr>
          <w:rFonts w:ascii="Arial" w:hAnsi="Arial" w:cs="Arial"/>
        </w:rPr>
        <w:t>Kolata</w:t>
      </w:r>
      <w:proofErr w:type="spellEnd"/>
      <w:r w:rsidR="004974F6" w:rsidRPr="006614E7">
        <w:rPr>
          <w:rFonts w:ascii="Arial" w:hAnsi="Arial" w:cs="Arial"/>
        </w:rPr>
        <w:t xml:space="preserve"> </w:t>
      </w:r>
      <w:r w:rsidR="004974F6" w:rsidRPr="006614E7">
        <w:rPr>
          <w:rFonts w:ascii="Arial" w:hAnsi="Arial" w:cs="Arial"/>
          <w:i/>
        </w:rPr>
        <w:t>''</w:t>
      </w:r>
      <w:proofErr w:type="spellStart"/>
      <w:r w:rsidR="004974F6" w:rsidRPr="006614E7">
        <w:rPr>
          <w:rFonts w:ascii="Arial" w:hAnsi="Arial" w:cs="Arial"/>
          <w:i/>
        </w:rPr>
        <w:t>Screening</w:t>
      </w:r>
      <w:proofErr w:type="spellEnd"/>
      <w:r w:rsidR="004974F6" w:rsidRPr="006614E7">
        <w:rPr>
          <w:rFonts w:ascii="Arial" w:hAnsi="Arial" w:cs="Arial"/>
          <w:i/>
        </w:rPr>
        <w:t xml:space="preserve"> for </w:t>
      </w:r>
      <w:proofErr w:type="spellStart"/>
      <w:r w:rsidR="004974F6" w:rsidRPr="006614E7">
        <w:rPr>
          <w:rFonts w:ascii="Arial" w:hAnsi="Arial" w:cs="Arial"/>
          <w:i/>
        </w:rPr>
        <w:t>Alzheimer’s</w:t>
      </w:r>
      <w:proofErr w:type="spellEnd"/>
      <w:r w:rsidR="004974F6" w:rsidRPr="006614E7">
        <w:rPr>
          <w:rFonts w:ascii="Arial" w:hAnsi="Arial" w:cs="Arial"/>
          <w:i/>
        </w:rPr>
        <w:t xml:space="preserve"> Gene </w:t>
      </w:r>
      <w:proofErr w:type="spellStart"/>
      <w:r w:rsidR="004974F6" w:rsidRPr="006614E7">
        <w:rPr>
          <w:rFonts w:ascii="Arial" w:hAnsi="Arial" w:cs="Arial"/>
          <w:i/>
        </w:rPr>
        <w:t>Tests</w:t>
      </w:r>
      <w:proofErr w:type="spellEnd"/>
      <w:r w:rsidR="004974F6" w:rsidRPr="006614E7">
        <w:rPr>
          <w:rFonts w:ascii="Arial" w:hAnsi="Arial" w:cs="Arial"/>
          <w:i/>
        </w:rPr>
        <w:t xml:space="preserve"> </w:t>
      </w:r>
      <w:proofErr w:type="spellStart"/>
      <w:r w:rsidR="004974F6" w:rsidRPr="006614E7">
        <w:rPr>
          <w:rFonts w:ascii="Arial" w:hAnsi="Arial" w:cs="Arial"/>
          <w:i/>
        </w:rPr>
        <w:t>the</w:t>
      </w:r>
      <w:proofErr w:type="spellEnd"/>
      <w:r w:rsidR="004974F6" w:rsidRPr="006614E7">
        <w:rPr>
          <w:rFonts w:ascii="Arial" w:hAnsi="Arial" w:cs="Arial"/>
          <w:i/>
        </w:rPr>
        <w:t xml:space="preserve"> </w:t>
      </w:r>
      <w:proofErr w:type="spellStart"/>
      <w:r w:rsidR="004974F6" w:rsidRPr="006614E7">
        <w:rPr>
          <w:rFonts w:ascii="Arial" w:hAnsi="Arial" w:cs="Arial"/>
          <w:i/>
        </w:rPr>
        <w:t>Desire</w:t>
      </w:r>
      <w:proofErr w:type="spellEnd"/>
      <w:r w:rsidR="004974F6" w:rsidRPr="006614E7">
        <w:rPr>
          <w:rFonts w:ascii="Arial" w:hAnsi="Arial" w:cs="Arial"/>
          <w:i/>
        </w:rPr>
        <w:t xml:space="preserve"> </w:t>
      </w:r>
      <w:proofErr w:type="spellStart"/>
      <w:r w:rsidR="004974F6" w:rsidRPr="006614E7">
        <w:rPr>
          <w:rFonts w:ascii="Arial" w:hAnsi="Arial" w:cs="Arial"/>
          <w:i/>
        </w:rPr>
        <w:t>to</w:t>
      </w:r>
      <w:proofErr w:type="spellEnd"/>
      <w:r w:rsidR="004974F6" w:rsidRPr="006614E7">
        <w:rPr>
          <w:rFonts w:ascii="Arial" w:hAnsi="Arial" w:cs="Arial"/>
          <w:i/>
        </w:rPr>
        <w:t xml:space="preserve"> </w:t>
      </w:r>
      <w:proofErr w:type="spellStart"/>
      <w:r w:rsidR="004974F6" w:rsidRPr="006614E7">
        <w:rPr>
          <w:rFonts w:ascii="Arial" w:hAnsi="Arial" w:cs="Arial"/>
          <w:i/>
        </w:rPr>
        <w:t>Know</w:t>
      </w:r>
      <w:proofErr w:type="spellEnd"/>
      <w:r w:rsidR="004974F6" w:rsidRPr="006614E7">
        <w:rPr>
          <w:rFonts w:ascii="Arial" w:hAnsi="Arial" w:cs="Arial"/>
        </w:rPr>
        <w:t>" no dia 7 de março de 2016. Foi feita uma busca de artigos em português e inglês para a realização do trabalho. Os objetivos deste trabalho foram estabelecer relações genéticas com a Doença de Alzheimer, informar sobre o tratamento e diagnóstico, e por fim destacar algumas questões éticas pertinentes em relação à patologia.</w:t>
      </w:r>
      <w:r w:rsidRPr="006614E7">
        <w:rPr>
          <w:rFonts w:ascii="Arial" w:hAnsi="Arial" w:cs="Arial"/>
        </w:rPr>
        <w:t xml:space="preserve"> </w:t>
      </w:r>
      <w:r w:rsidR="00DF595D" w:rsidRPr="006614E7">
        <w:rPr>
          <w:rFonts w:ascii="Arial" w:hAnsi="Arial" w:cs="Arial"/>
        </w:rPr>
        <w:t>A Doença de</w:t>
      </w:r>
      <w:r w:rsidRPr="006614E7">
        <w:rPr>
          <w:rFonts w:ascii="Arial" w:hAnsi="Arial" w:cs="Arial"/>
        </w:rPr>
        <w:t xml:space="preserve"> Alzheimer é uma patologia que acomete normalmente indivíduos com mais de 65 anos, mas quando relacionada aos genes </w:t>
      </w:r>
      <w:proofErr w:type="spellStart"/>
      <w:r w:rsidRPr="006614E7">
        <w:rPr>
          <w:rFonts w:ascii="Arial" w:hAnsi="Arial" w:cs="Arial"/>
          <w:shd w:val="clear" w:color="auto" w:fill="FFFFFF"/>
        </w:rPr>
        <w:t>presenilina</w:t>
      </w:r>
      <w:proofErr w:type="spellEnd"/>
      <w:r w:rsidRPr="006614E7">
        <w:rPr>
          <w:rFonts w:ascii="Arial" w:hAnsi="Arial" w:cs="Arial"/>
          <w:shd w:val="clear" w:color="auto" w:fill="FFFFFF"/>
        </w:rPr>
        <w:t xml:space="preserve"> 1 (PS1), </w:t>
      </w:r>
      <w:proofErr w:type="spellStart"/>
      <w:r w:rsidRPr="006614E7">
        <w:rPr>
          <w:rFonts w:ascii="Arial" w:hAnsi="Arial" w:cs="Arial"/>
          <w:shd w:val="clear" w:color="auto" w:fill="FFFFFF"/>
        </w:rPr>
        <w:t>presenilina</w:t>
      </w:r>
      <w:proofErr w:type="spellEnd"/>
      <w:r w:rsidRPr="006614E7">
        <w:rPr>
          <w:rFonts w:ascii="Arial" w:hAnsi="Arial" w:cs="Arial"/>
          <w:shd w:val="clear" w:color="auto" w:fill="FFFFFF"/>
        </w:rPr>
        <w:t xml:space="preserve"> 2 (PS2), proteína precursor amiloide (APP) e da </w:t>
      </w:r>
      <w:proofErr w:type="spellStart"/>
      <w:r w:rsidRPr="006614E7">
        <w:rPr>
          <w:rFonts w:ascii="Arial" w:hAnsi="Arial" w:cs="Arial"/>
          <w:shd w:val="clear" w:color="auto" w:fill="FFFFFF"/>
        </w:rPr>
        <w:t>apolipoproteína</w:t>
      </w:r>
      <w:proofErr w:type="spellEnd"/>
      <w:r w:rsidRPr="006614E7">
        <w:rPr>
          <w:rFonts w:ascii="Arial" w:hAnsi="Arial" w:cs="Arial"/>
          <w:shd w:val="clear" w:color="auto" w:fill="FFFFFF"/>
        </w:rPr>
        <w:t xml:space="preserve"> E (</w:t>
      </w:r>
      <w:proofErr w:type="spellStart"/>
      <w:r w:rsidRPr="006614E7">
        <w:rPr>
          <w:rFonts w:ascii="Arial" w:hAnsi="Arial" w:cs="Arial"/>
          <w:shd w:val="clear" w:color="auto" w:fill="FFFFFF"/>
        </w:rPr>
        <w:t>apoE</w:t>
      </w:r>
      <w:proofErr w:type="spellEnd"/>
      <w:r w:rsidRPr="006614E7">
        <w:rPr>
          <w:rFonts w:ascii="Arial" w:hAnsi="Arial" w:cs="Arial"/>
          <w:shd w:val="clear" w:color="auto" w:fill="FFFFFF"/>
        </w:rPr>
        <w:t xml:space="preserve">), a doença pode se desenvolver precocemente. São </w:t>
      </w:r>
      <w:r w:rsidR="0073461B" w:rsidRPr="006614E7">
        <w:rPr>
          <w:rFonts w:ascii="Arial" w:hAnsi="Arial" w:cs="Arial"/>
          <w:shd w:val="clear" w:color="auto" w:fill="FFFFFF"/>
        </w:rPr>
        <w:t>2</w:t>
      </w:r>
      <w:r w:rsidRPr="006614E7">
        <w:rPr>
          <w:rFonts w:ascii="Arial" w:hAnsi="Arial" w:cs="Arial"/>
          <w:shd w:val="clear" w:color="auto" w:fill="FFFFFF"/>
        </w:rPr>
        <w:t xml:space="preserve"> hipóteses principais que explicam a DA. A primeira seria a da cascata </w:t>
      </w:r>
      <w:proofErr w:type="spellStart"/>
      <w:r w:rsidRPr="006614E7">
        <w:rPr>
          <w:rFonts w:ascii="Arial" w:hAnsi="Arial" w:cs="Arial"/>
          <w:shd w:val="clear" w:color="auto" w:fill="FFFFFF"/>
        </w:rPr>
        <w:t>amiloidal</w:t>
      </w:r>
      <w:proofErr w:type="spellEnd"/>
      <w:r w:rsidR="006D71D9" w:rsidRPr="006614E7">
        <w:rPr>
          <w:rFonts w:ascii="Arial" w:hAnsi="Arial" w:cs="Arial"/>
          <w:shd w:val="clear" w:color="auto" w:fill="FFFFFF"/>
        </w:rPr>
        <w:t>,</w:t>
      </w:r>
      <w:r w:rsidRPr="006614E7">
        <w:rPr>
          <w:rFonts w:ascii="Arial" w:hAnsi="Arial" w:cs="Arial"/>
          <w:shd w:val="clear" w:color="auto" w:fill="FFFFFF"/>
        </w:rPr>
        <w:t xml:space="preserve"> </w:t>
      </w:r>
      <w:r w:rsidR="006D71D9" w:rsidRPr="006614E7">
        <w:rPr>
          <w:rFonts w:ascii="Arial" w:hAnsi="Arial" w:cs="Arial"/>
        </w:rPr>
        <w:t>onde</w:t>
      </w:r>
      <w:r w:rsidR="006D71D9" w:rsidRPr="006614E7">
        <w:rPr>
          <w:rFonts w:ascii="Arial" w:eastAsia="Times New Roman" w:hAnsi="Arial" w:cs="Arial"/>
          <w:lang w:eastAsia="pt-BR"/>
        </w:rPr>
        <w:t xml:space="preserve"> a </w:t>
      </w:r>
      <w:proofErr w:type="spellStart"/>
      <w:r w:rsidR="006D71D9" w:rsidRPr="006614E7">
        <w:rPr>
          <w:rFonts w:ascii="Arial" w:eastAsia="Times New Roman" w:hAnsi="Arial" w:cs="Arial"/>
          <w:lang w:eastAsia="pt-BR"/>
        </w:rPr>
        <w:t>neurodegeneração</w:t>
      </w:r>
      <w:proofErr w:type="spellEnd"/>
      <w:r w:rsidR="006D71D9" w:rsidRPr="006614E7">
        <w:rPr>
          <w:rFonts w:ascii="Arial" w:eastAsia="Times New Roman" w:hAnsi="Arial" w:cs="Arial"/>
          <w:lang w:eastAsia="pt-BR"/>
        </w:rPr>
        <w:t xml:space="preserve"> da doença se inicia com a clivagem da APP resultando na produção, agregação e deposição da substância </w:t>
      </w:r>
      <w:r w:rsidR="006D71D9" w:rsidRPr="006614E7">
        <w:rPr>
          <w:rFonts w:ascii="Arial" w:hAnsi="Arial" w:cs="Arial"/>
        </w:rPr>
        <w:t>β-</w:t>
      </w:r>
      <w:proofErr w:type="spellStart"/>
      <w:r w:rsidR="006D71D9" w:rsidRPr="006614E7">
        <w:rPr>
          <w:rFonts w:ascii="Arial" w:hAnsi="Arial" w:cs="Arial"/>
        </w:rPr>
        <w:t>amilóide</w:t>
      </w:r>
      <w:proofErr w:type="spellEnd"/>
      <w:r w:rsidR="006D71D9" w:rsidRPr="006614E7">
        <w:rPr>
          <w:rFonts w:ascii="Arial" w:hAnsi="Arial" w:cs="Arial"/>
        </w:rPr>
        <w:t xml:space="preserve"> (Aβ) formando as</w:t>
      </w:r>
      <w:r w:rsidR="006D71D9" w:rsidRPr="006614E7">
        <w:rPr>
          <w:rFonts w:ascii="Arial" w:eastAsia="Times New Roman" w:hAnsi="Arial" w:cs="Arial"/>
          <w:lang w:eastAsia="pt-BR"/>
        </w:rPr>
        <w:t xml:space="preserve"> placas senis</w:t>
      </w:r>
      <w:r w:rsidR="00DF595D" w:rsidRPr="006614E7">
        <w:rPr>
          <w:rFonts w:ascii="Arial" w:hAnsi="Arial" w:cs="Arial"/>
        </w:rPr>
        <w:t xml:space="preserve">. A </w:t>
      </w:r>
      <w:r w:rsidRPr="006614E7">
        <w:rPr>
          <w:rFonts w:ascii="Arial" w:hAnsi="Arial" w:cs="Arial"/>
        </w:rPr>
        <w:t xml:space="preserve">segunda hipótese seria a colinérgica, na qual os neurônios colinérgicos </w:t>
      </w:r>
      <w:r w:rsidR="0073461B" w:rsidRPr="006614E7">
        <w:rPr>
          <w:rFonts w:ascii="Arial" w:hAnsi="Arial" w:cs="Arial"/>
        </w:rPr>
        <w:t>morrem</w:t>
      </w:r>
      <w:r w:rsidRPr="006614E7">
        <w:rPr>
          <w:rFonts w:ascii="Arial" w:hAnsi="Arial" w:cs="Arial"/>
        </w:rPr>
        <w:t xml:space="preserve"> levando a perda de memória. </w:t>
      </w:r>
      <w:r w:rsidR="00D26662" w:rsidRPr="006614E7">
        <w:rPr>
          <w:rFonts w:ascii="Arial" w:hAnsi="Arial" w:cs="Arial"/>
        </w:rPr>
        <w:t xml:space="preserve">A DA pode ser diagnosticada na fase pré-clínica, que deve ser restrito a pesquisas onde o comprometimento cognitivo é leve (CCL) com transtorno </w:t>
      </w:r>
      <w:proofErr w:type="spellStart"/>
      <w:r w:rsidR="00D26662" w:rsidRPr="006614E7">
        <w:rPr>
          <w:rFonts w:ascii="Arial" w:hAnsi="Arial" w:cs="Arial"/>
        </w:rPr>
        <w:t>neurocognitivo</w:t>
      </w:r>
      <w:proofErr w:type="spellEnd"/>
      <w:r w:rsidR="00D26662" w:rsidRPr="006614E7">
        <w:rPr>
          <w:rFonts w:ascii="Arial" w:hAnsi="Arial" w:cs="Arial"/>
        </w:rPr>
        <w:t xml:space="preserve"> menor, que são as formas iniciais da patologia e na fase de demência ou transtorno </w:t>
      </w:r>
      <w:proofErr w:type="spellStart"/>
      <w:r w:rsidR="00D26662" w:rsidRPr="006614E7">
        <w:rPr>
          <w:rFonts w:ascii="Arial" w:hAnsi="Arial" w:cs="Arial"/>
        </w:rPr>
        <w:t>neurocognitivo</w:t>
      </w:r>
      <w:proofErr w:type="spellEnd"/>
      <w:r w:rsidR="00D26662" w:rsidRPr="006614E7">
        <w:rPr>
          <w:rFonts w:ascii="Arial" w:hAnsi="Arial" w:cs="Arial"/>
        </w:rPr>
        <w:t xml:space="preserve"> maior</w:t>
      </w:r>
      <w:r w:rsidR="001315A2" w:rsidRPr="006614E7">
        <w:rPr>
          <w:rFonts w:ascii="Arial" w:hAnsi="Arial" w:cs="Arial"/>
        </w:rPr>
        <w:t>.</w:t>
      </w:r>
      <w:r w:rsidR="00D26662" w:rsidRPr="006614E7">
        <w:rPr>
          <w:rFonts w:ascii="Arial" w:hAnsi="Arial" w:cs="Arial"/>
        </w:rPr>
        <w:t xml:space="preserve"> O diagnóstico por CCL é realizado quando há queixa, por parte do paciente ou de alguém próximo ou mesmo de um profissional, de alterações cognitivas juntamente com evidência de comprometimento em algum domínio cognitivo (memória, função executiva, linguagem e habilidades </w:t>
      </w:r>
      <w:proofErr w:type="spellStart"/>
      <w:r w:rsidR="00D26662" w:rsidRPr="006614E7">
        <w:rPr>
          <w:rFonts w:ascii="Arial" w:hAnsi="Arial" w:cs="Arial"/>
        </w:rPr>
        <w:t>visuespaciais</w:t>
      </w:r>
      <w:proofErr w:type="spellEnd"/>
      <w:r w:rsidR="00D26662" w:rsidRPr="006614E7">
        <w:rPr>
          <w:rFonts w:ascii="Arial" w:hAnsi="Arial" w:cs="Arial"/>
        </w:rPr>
        <w:t>).</w:t>
      </w:r>
      <w:r w:rsidR="001315A2" w:rsidRPr="006614E7">
        <w:rPr>
          <w:rFonts w:ascii="Arial" w:hAnsi="Arial" w:cs="Arial"/>
        </w:rPr>
        <w:t xml:space="preserve"> As mudanças neuropatológicas para DA começam anos antes dos sintomas da patologia aparecerem visto que, os indivíduos não têm evidencia de declínio cognitivo, podendo apresentar alterações neuropatológicas sem o diagnóstico de DA, tendo-se assim um estado pré-clínico da </w:t>
      </w:r>
    </w:p>
    <w:p w:rsidR="00EA5CCB" w:rsidRDefault="001315A2" w:rsidP="006614E7">
      <w:pPr>
        <w:pStyle w:val="xmsonormal"/>
        <w:spacing w:before="0" w:beforeAutospacing="0" w:after="0" w:afterAutospacing="0"/>
        <w:jc w:val="both"/>
        <w:rPr>
          <w:rFonts w:ascii="Arial" w:hAnsi="Arial" w:cs="Arial"/>
          <w:color w:val="000000"/>
          <w:shd w:val="clear" w:color="auto" w:fill="FFFFFF"/>
        </w:rPr>
      </w:pPr>
      <w:proofErr w:type="gramStart"/>
      <w:r w:rsidRPr="006614E7">
        <w:rPr>
          <w:rFonts w:ascii="Arial" w:hAnsi="Arial" w:cs="Arial"/>
        </w:rPr>
        <w:t>doença</w:t>
      </w:r>
      <w:proofErr w:type="gramEnd"/>
      <w:r w:rsidRPr="006614E7">
        <w:rPr>
          <w:rFonts w:ascii="Arial" w:hAnsi="Arial" w:cs="Arial"/>
        </w:rPr>
        <w:t xml:space="preserve">. É possível ainda realizar um </w:t>
      </w:r>
      <w:proofErr w:type="spellStart"/>
      <w:r w:rsidRPr="006614E7">
        <w:rPr>
          <w:rFonts w:ascii="Arial" w:hAnsi="Arial" w:cs="Arial"/>
        </w:rPr>
        <w:t>pré</w:t>
      </w:r>
      <w:proofErr w:type="spellEnd"/>
      <w:r w:rsidRPr="006614E7">
        <w:rPr>
          <w:rFonts w:ascii="Arial" w:hAnsi="Arial" w:cs="Arial"/>
        </w:rPr>
        <w:t xml:space="preserve">-diagnóstico da </w:t>
      </w:r>
      <w:proofErr w:type="spellStart"/>
      <w:r w:rsidRPr="006614E7">
        <w:rPr>
          <w:rFonts w:ascii="Arial" w:hAnsi="Arial" w:cs="Arial"/>
        </w:rPr>
        <w:t>DA</w:t>
      </w:r>
      <w:proofErr w:type="spellEnd"/>
      <w:r w:rsidRPr="006614E7">
        <w:rPr>
          <w:rFonts w:ascii="Arial" w:hAnsi="Arial" w:cs="Arial"/>
        </w:rPr>
        <w:t xml:space="preserve"> por meio do Sequenciamento Sanger, que detecta a mutação nos genes antes mesmo da doença se manifestar.</w:t>
      </w:r>
      <w:r w:rsidR="00D26662" w:rsidRPr="006614E7">
        <w:rPr>
          <w:rFonts w:ascii="Arial" w:hAnsi="Arial" w:cs="Arial"/>
        </w:rPr>
        <w:t xml:space="preserve"> </w:t>
      </w:r>
      <w:r w:rsidR="00D26662" w:rsidRPr="006614E7">
        <w:rPr>
          <w:rFonts w:ascii="Arial" w:hAnsi="Arial" w:cs="Arial"/>
          <w:color w:val="000000"/>
          <w:shd w:val="clear" w:color="auto" w:fill="FFFFFF"/>
        </w:rPr>
        <w:t xml:space="preserve">O Sistema Único de Saúde (SUS) não inclui no diagnóstico diferencial </w:t>
      </w:r>
    </w:p>
    <w:p w:rsidR="00EA5CCB" w:rsidRDefault="00EA5CCB" w:rsidP="006614E7">
      <w:pPr>
        <w:pStyle w:val="xmsonormal"/>
        <w:spacing w:before="0" w:beforeAutospacing="0" w:after="0" w:afterAutospacing="0"/>
        <w:jc w:val="both"/>
        <w:rPr>
          <w:rFonts w:ascii="Arial" w:hAnsi="Arial" w:cs="Arial"/>
          <w:color w:val="000000"/>
          <w:shd w:val="clear" w:color="auto" w:fill="FFFFFF"/>
        </w:rPr>
      </w:pPr>
    </w:p>
    <w:p w:rsidR="00EA5CCB" w:rsidRDefault="00EA5CCB" w:rsidP="006614E7">
      <w:pPr>
        <w:pStyle w:val="xmsonormal"/>
        <w:spacing w:before="0" w:beforeAutospacing="0" w:after="0" w:afterAutospacing="0"/>
        <w:jc w:val="both"/>
        <w:rPr>
          <w:rFonts w:ascii="Arial" w:hAnsi="Arial" w:cs="Arial"/>
          <w:color w:val="000000"/>
          <w:shd w:val="clear" w:color="auto" w:fill="FFFFFF"/>
        </w:rPr>
      </w:pPr>
      <w:r>
        <w:rPr>
          <w:rFonts w:ascii="Arial" w:hAnsi="Arial" w:cs="Arial"/>
          <w:color w:val="000000"/>
          <w:shd w:val="clear" w:color="auto" w:fill="FFFFFF"/>
        </w:rPr>
        <w:t>________________________</w:t>
      </w:r>
    </w:p>
    <w:p w:rsidR="00EA5CCB" w:rsidRDefault="00EA5CCB" w:rsidP="006614E7">
      <w:pPr>
        <w:pStyle w:val="xmsonormal"/>
        <w:spacing w:before="0" w:beforeAutospacing="0" w:after="0" w:afterAutospacing="0"/>
        <w:jc w:val="both"/>
        <w:rPr>
          <w:rFonts w:ascii="Arial" w:hAnsi="Arial" w:cs="Arial"/>
          <w:color w:val="000000"/>
          <w:shd w:val="clear" w:color="auto" w:fill="FFFFFF"/>
        </w:rPr>
      </w:pPr>
    </w:p>
    <w:p w:rsidR="00EA5CCB" w:rsidRPr="00EA5CCB" w:rsidRDefault="00EA5CCB" w:rsidP="00EA5CCB">
      <w:pPr>
        <w:pStyle w:val="Textodenotaderodap"/>
        <w:ind w:left="0"/>
        <w:jc w:val="both"/>
        <w:rPr>
          <w:rFonts w:ascii="Arial" w:hAnsi="Arial" w:cs="Arial"/>
        </w:rPr>
      </w:pPr>
      <w:r w:rsidRPr="00EA5CCB">
        <w:rPr>
          <w:rFonts w:ascii="Arial" w:hAnsi="Arial" w:cs="Arial"/>
          <w:vertAlign w:val="superscript"/>
        </w:rPr>
        <w:t xml:space="preserve">1 </w:t>
      </w:r>
      <w:r w:rsidRPr="00EA5CCB">
        <w:rPr>
          <w:rFonts w:ascii="Arial" w:hAnsi="Arial" w:cs="Arial"/>
        </w:rPr>
        <w:t xml:space="preserve">Acadêmicos do 4º período do Curso de graduação em Biomedicina e Farmácia das Faculdades </w:t>
      </w:r>
      <w:r>
        <w:rPr>
          <w:rFonts w:ascii="Arial" w:hAnsi="Arial" w:cs="Arial"/>
        </w:rPr>
        <w:t xml:space="preserve">    </w:t>
      </w:r>
      <w:r w:rsidRPr="00EA5CCB">
        <w:rPr>
          <w:rFonts w:ascii="Arial" w:hAnsi="Arial" w:cs="Arial"/>
        </w:rPr>
        <w:t xml:space="preserve">Pequeno Príncipe – FPP, </w:t>
      </w:r>
      <w:r w:rsidRPr="00EA5CCB">
        <w:rPr>
          <w:rFonts w:ascii="Arial" w:hAnsi="Arial" w:cs="Arial"/>
          <w:shd w:val="clear" w:color="auto" w:fill="FFFFFF"/>
        </w:rPr>
        <w:t>Curitiba, PR.</w:t>
      </w:r>
    </w:p>
    <w:p w:rsidR="00EA5CCB" w:rsidRPr="00EA5CCB" w:rsidRDefault="00EA5CCB" w:rsidP="00EA5CCB">
      <w:pPr>
        <w:pStyle w:val="Rodap"/>
        <w:rPr>
          <w:rFonts w:ascii="Arial" w:hAnsi="Arial" w:cs="Arial"/>
          <w:vertAlign w:val="superscript"/>
        </w:rPr>
      </w:pPr>
      <w:r w:rsidRPr="00EA5CCB">
        <w:rPr>
          <w:rFonts w:ascii="Arial" w:hAnsi="Arial" w:cs="Arial"/>
          <w:vertAlign w:val="superscript"/>
        </w:rPr>
        <w:t xml:space="preserve">2 </w:t>
      </w:r>
      <w:r w:rsidRPr="00EA5CCB">
        <w:rPr>
          <w:rFonts w:ascii="Arial" w:hAnsi="Arial" w:cs="Arial"/>
          <w:sz w:val="20"/>
          <w:szCs w:val="20"/>
        </w:rPr>
        <w:t xml:space="preserve">Doutora em </w:t>
      </w:r>
      <w:r w:rsidR="00DA0920" w:rsidRPr="00EA5CCB">
        <w:rPr>
          <w:rFonts w:ascii="Arial" w:hAnsi="Arial" w:cs="Arial"/>
          <w:sz w:val="20"/>
          <w:szCs w:val="20"/>
        </w:rPr>
        <w:t>Ciência</w:t>
      </w:r>
      <w:r w:rsidRPr="00EA5CCB">
        <w:rPr>
          <w:rFonts w:ascii="Arial" w:hAnsi="Arial" w:cs="Arial"/>
          <w:sz w:val="20"/>
          <w:szCs w:val="20"/>
        </w:rPr>
        <w:t xml:space="preserve">. Professora das Faculdades Pequeno Príncipe - FPP, </w:t>
      </w:r>
      <w:r w:rsidRPr="00EA5CCB">
        <w:rPr>
          <w:rFonts w:ascii="Arial" w:hAnsi="Arial" w:cs="Arial"/>
          <w:sz w:val="20"/>
          <w:szCs w:val="20"/>
          <w:shd w:val="clear" w:color="auto" w:fill="FFFFFF"/>
        </w:rPr>
        <w:t>Curitiba, PR.</w:t>
      </w:r>
    </w:p>
    <w:p w:rsidR="00EA5CCB" w:rsidRDefault="00EA5CCB" w:rsidP="006614E7">
      <w:pPr>
        <w:pStyle w:val="xmsonormal"/>
        <w:spacing w:before="0" w:beforeAutospacing="0" w:after="0" w:afterAutospacing="0"/>
        <w:jc w:val="both"/>
        <w:rPr>
          <w:rFonts w:ascii="Arial" w:hAnsi="Arial" w:cs="Arial"/>
          <w:color w:val="000000"/>
          <w:shd w:val="clear" w:color="auto" w:fill="FFFFFF"/>
        </w:rPr>
      </w:pPr>
    </w:p>
    <w:p w:rsidR="00795260" w:rsidRPr="006614E7" w:rsidRDefault="00D26662" w:rsidP="006614E7">
      <w:pPr>
        <w:pStyle w:val="xmsonormal"/>
        <w:spacing w:before="0" w:beforeAutospacing="0" w:after="0" w:afterAutospacing="0"/>
        <w:jc w:val="both"/>
        <w:rPr>
          <w:rFonts w:ascii="Arial" w:hAnsi="Arial" w:cs="Arial"/>
        </w:rPr>
      </w:pPr>
      <w:proofErr w:type="gramStart"/>
      <w:r w:rsidRPr="006614E7">
        <w:rPr>
          <w:rFonts w:ascii="Arial" w:hAnsi="Arial" w:cs="Arial"/>
          <w:color w:val="000000"/>
          <w:shd w:val="clear" w:color="auto" w:fill="FFFFFF"/>
        </w:rPr>
        <w:t>de</w:t>
      </w:r>
      <w:proofErr w:type="gramEnd"/>
      <w:r w:rsidRPr="006614E7">
        <w:rPr>
          <w:rFonts w:ascii="Arial" w:hAnsi="Arial" w:cs="Arial"/>
          <w:color w:val="000000"/>
          <w:shd w:val="clear" w:color="auto" w:fill="FFFFFF"/>
        </w:rPr>
        <w:t xml:space="preserve"> DA, a </w:t>
      </w:r>
      <w:proofErr w:type="spellStart"/>
      <w:r w:rsidRPr="006614E7">
        <w:rPr>
          <w:rFonts w:ascii="Arial" w:hAnsi="Arial" w:cs="Arial"/>
          <w:color w:val="000000"/>
          <w:shd w:val="clear" w:color="auto" w:fill="FFFFFF"/>
        </w:rPr>
        <w:t>genotipagem</w:t>
      </w:r>
      <w:proofErr w:type="spellEnd"/>
      <w:r w:rsidRPr="006614E7">
        <w:rPr>
          <w:rFonts w:ascii="Arial" w:hAnsi="Arial" w:cs="Arial"/>
          <w:color w:val="000000"/>
          <w:shd w:val="clear" w:color="auto" w:fill="FFFFFF"/>
        </w:rPr>
        <w:t xml:space="preserve"> para </w:t>
      </w:r>
      <w:proofErr w:type="spellStart"/>
      <w:r w:rsidRPr="006614E7">
        <w:rPr>
          <w:rFonts w:ascii="Arial" w:hAnsi="Arial" w:cs="Arial"/>
          <w:color w:val="000000"/>
          <w:shd w:val="clear" w:color="auto" w:fill="FFFFFF"/>
        </w:rPr>
        <w:t>ApoE</w:t>
      </w:r>
      <w:proofErr w:type="spellEnd"/>
      <w:r w:rsidRPr="006614E7">
        <w:rPr>
          <w:rFonts w:ascii="Arial" w:hAnsi="Arial" w:cs="Arial"/>
          <w:color w:val="000000"/>
          <w:shd w:val="clear" w:color="auto" w:fill="FFFFFF"/>
        </w:rPr>
        <w:t>, por afirmar que não há evidências suficientes para sustentar o seu uso.</w:t>
      </w:r>
      <w:r w:rsidR="001315A2" w:rsidRPr="006614E7">
        <w:rPr>
          <w:rFonts w:ascii="Arial" w:hAnsi="Arial" w:cs="Arial"/>
        </w:rPr>
        <w:t xml:space="preserve"> </w:t>
      </w:r>
      <w:r w:rsidRPr="006614E7">
        <w:rPr>
          <w:rFonts w:ascii="Arial" w:hAnsi="Arial" w:cs="Arial"/>
        </w:rPr>
        <w:t xml:space="preserve">Na realização deste teste preditivo é importante avaliar os aspectos éticos, </w:t>
      </w:r>
      <w:r w:rsidRPr="006614E7">
        <w:rPr>
          <w:rFonts w:ascii="Arial" w:hAnsi="Arial" w:cs="Arial"/>
          <w:shd w:val="clear" w:color="auto" w:fill="FFFFFF"/>
        </w:rPr>
        <w:t xml:space="preserve">pois devemos levar em consideração que o indivíduo irá desenvolver uma doença com possibilidade de passar aos seus descendentes, e a patologia ainda não possui nenhum tratamento que leve a cura. </w:t>
      </w:r>
      <w:r w:rsidR="006D71D9" w:rsidRPr="006614E7">
        <w:rPr>
          <w:rFonts w:ascii="Arial" w:hAnsi="Arial" w:cs="Arial"/>
        </w:rPr>
        <w:t xml:space="preserve">O tratamento sintomático da </w:t>
      </w:r>
      <w:proofErr w:type="spellStart"/>
      <w:r w:rsidR="006D71D9" w:rsidRPr="006614E7">
        <w:rPr>
          <w:rFonts w:ascii="Arial" w:hAnsi="Arial" w:cs="Arial"/>
        </w:rPr>
        <w:t>DA</w:t>
      </w:r>
      <w:proofErr w:type="spellEnd"/>
      <w:r w:rsidR="006D71D9" w:rsidRPr="006614E7">
        <w:rPr>
          <w:rFonts w:ascii="Arial" w:hAnsi="Arial" w:cs="Arial"/>
        </w:rPr>
        <w:t xml:space="preserve"> é, principalmente, realizado através da administração de inibidores da enzima </w:t>
      </w:r>
      <w:proofErr w:type="spellStart"/>
      <w:r w:rsidR="006D71D9" w:rsidRPr="006614E7">
        <w:rPr>
          <w:rFonts w:ascii="Arial" w:hAnsi="Arial" w:cs="Arial"/>
        </w:rPr>
        <w:t>acetilcolinesterase</w:t>
      </w:r>
      <w:proofErr w:type="spellEnd"/>
      <w:r w:rsidR="006D71D9" w:rsidRPr="006614E7">
        <w:rPr>
          <w:rFonts w:ascii="Arial" w:hAnsi="Arial" w:cs="Arial"/>
        </w:rPr>
        <w:t xml:space="preserve"> (</w:t>
      </w:r>
      <w:proofErr w:type="spellStart"/>
      <w:r w:rsidR="006D71D9" w:rsidRPr="006614E7">
        <w:rPr>
          <w:rFonts w:ascii="Arial" w:hAnsi="Arial" w:cs="Arial"/>
        </w:rPr>
        <w:t>AChE</w:t>
      </w:r>
      <w:proofErr w:type="spellEnd"/>
      <w:r w:rsidR="006D71D9" w:rsidRPr="006614E7">
        <w:rPr>
          <w:rFonts w:ascii="Arial" w:hAnsi="Arial" w:cs="Arial"/>
        </w:rPr>
        <w:t>) e, neste caso há uma redução da progressão da patologia e dos sintomas</w:t>
      </w:r>
      <w:r w:rsidR="00DE33C0" w:rsidRPr="006614E7">
        <w:rPr>
          <w:rFonts w:ascii="Arial" w:hAnsi="Arial" w:cs="Arial"/>
        </w:rPr>
        <w:t>.</w:t>
      </w:r>
      <w:r w:rsidRPr="006614E7">
        <w:rPr>
          <w:rFonts w:ascii="Arial" w:hAnsi="Arial" w:cs="Arial"/>
        </w:rPr>
        <w:t xml:space="preserve"> Entre os inibidores da enzima, estão a </w:t>
      </w:r>
      <w:proofErr w:type="spellStart"/>
      <w:r w:rsidRPr="006614E7">
        <w:rPr>
          <w:rFonts w:ascii="Arial" w:hAnsi="Arial" w:cs="Arial"/>
        </w:rPr>
        <w:t>tacrina</w:t>
      </w:r>
      <w:proofErr w:type="spellEnd"/>
      <w:r w:rsidRPr="006614E7">
        <w:rPr>
          <w:rFonts w:ascii="Arial" w:hAnsi="Arial" w:cs="Arial"/>
        </w:rPr>
        <w:t xml:space="preserve">, </w:t>
      </w:r>
      <w:proofErr w:type="spellStart"/>
      <w:r w:rsidRPr="006614E7">
        <w:rPr>
          <w:rFonts w:ascii="Arial" w:hAnsi="Arial" w:cs="Arial"/>
        </w:rPr>
        <w:t>rivastigmina</w:t>
      </w:r>
      <w:proofErr w:type="spellEnd"/>
      <w:r w:rsidRPr="006614E7">
        <w:rPr>
          <w:rFonts w:ascii="Arial" w:hAnsi="Arial" w:cs="Arial"/>
        </w:rPr>
        <w:t xml:space="preserve">, </w:t>
      </w:r>
      <w:proofErr w:type="spellStart"/>
      <w:r w:rsidRPr="006614E7">
        <w:rPr>
          <w:rFonts w:ascii="Arial" w:hAnsi="Arial" w:cs="Arial"/>
        </w:rPr>
        <w:t>donepezil</w:t>
      </w:r>
      <w:proofErr w:type="spellEnd"/>
      <w:r w:rsidRPr="006614E7">
        <w:rPr>
          <w:rFonts w:ascii="Arial" w:hAnsi="Arial" w:cs="Arial"/>
        </w:rPr>
        <w:t xml:space="preserve"> e </w:t>
      </w:r>
      <w:proofErr w:type="spellStart"/>
      <w:r w:rsidRPr="006614E7">
        <w:rPr>
          <w:rFonts w:ascii="Arial" w:hAnsi="Arial" w:cs="Arial"/>
        </w:rPr>
        <w:t>galantamina</w:t>
      </w:r>
      <w:proofErr w:type="spellEnd"/>
      <w:r w:rsidRPr="006614E7">
        <w:rPr>
          <w:rFonts w:ascii="Arial" w:hAnsi="Arial" w:cs="Arial"/>
        </w:rPr>
        <w:t xml:space="preserve">. Estes têm como função no organismo, produzir alteração da função colinérgica central pela inibição das enzimas que degradam a acetilcolina, consequentemente aumentando a capacidade para estimular receptores nicotínicos e </w:t>
      </w:r>
      <w:proofErr w:type="spellStart"/>
      <w:r w:rsidRPr="006614E7">
        <w:rPr>
          <w:rFonts w:ascii="Arial" w:hAnsi="Arial" w:cs="Arial"/>
        </w:rPr>
        <w:t>muscarínicos</w:t>
      </w:r>
      <w:proofErr w:type="spellEnd"/>
      <w:r w:rsidRPr="006614E7">
        <w:rPr>
          <w:rFonts w:ascii="Arial" w:hAnsi="Arial" w:cs="Arial"/>
        </w:rPr>
        <w:t xml:space="preserve"> cerebrais. Além disso, cada inibidor da enzima </w:t>
      </w:r>
      <w:proofErr w:type="spellStart"/>
      <w:r w:rsidRPr="006614E7">
        <w:rPr>
          <w:rFonts w:ascii="Arial" w:hAnsi="Arial" w:cs="Arial"/>
        </w:rPr>
        <w:t>AChE</w:t>
      </w:r>
      <w:proofErr w:type="spellEnd"/>
      <w:r w:rsidRPr="006614E7">
        <w:rPr>
          <w:rFonts w:ascii="Arial" w:hAnsi="Arial" w:cs="Arial"/>
        </w:rPr>
        <w:t xml:space="preserve"> exibe ações levemente diferentes no organismo. O tratamento quanto aos sintomas comportamentais, como a depressão, geralmente leva ao antidepressivo que tem a capacidade de proporcionar, indiretamente melhoria na cognição. </w:t>
      </w:r>
      <w:r w:rsidRPr="006614E7">
        <w:rPr>
          <w:rFonts w:ascii="Arial" w:hAnsi="Arial" w:cs="Arial"/>
          <w:color w:val="000000"/>
          <w:shd w:val="clear" w:color="auto" w:fill="FFFFFF"/>
        </w:rPr>
        <w:t xml:space="preserve">No Brasil, o Sistema Único de Saúde (SUS) utiliza os seguintes fármacos para tratamento da </w:t>
      </w:r>
      <w:proofErr w:type="spellStart"/>
      <w:r w:rsidRPr="006614E7">
        <w:rPr>
          <w:rFonts w:ascii="Arial" w:hAnsi="Arial" w:cs="Arial"/>
          <w:color w:val="000000"/>
          <w:shd w:val="clear" w:color="auto" w:fill="FFFFFF"/>
        </w:rPr>
        <w:t>DA</w:t>
      </w:r>
      <w:proofErr w:type="spellEnd"/>
      <w:r w:rsidRPr="006614E7">
        <w:rPr>
          <w:rFonts w:ascii="Arial" w:hAnsi="Arial" w:cs="Arial"/>
          <w:color w:val="000000"/>
          <w:shd w:val="clear" w:color="auto" w:fill="FFFFFF"/>
        </w:rPr>
        <w:t xml:space="preserve">: </w:t>
      </w:r>
      <w:proofErr w:type="spellStart"/>
      <w:r w:rsidRPr="006614E7">
        <w:rPr>
          <w:rFonts w:ascii="Arial" w:hAnsi="Arial" w:cs="Arial"/>
          <w:color w:val="000000"/>
          <w:shd w:val="clear" w:color="auto" w:fill="FFFFFF"/>
        </w:rPr>
        <w:t>donepezila</w:t>
      </w:r>
      <w:proofErr w:type="spellEnd"/>
      <w:r w:rsidRPr="006614E7">
        <w:rPr>
          <w:rFonts w:ascii="Arial" w:hAnsi="Arial" w:cs="Arial"/>
          <w:color w:val="000000"/>
          <w:shd w:val="clear" w:color="auto" w:fill="FFFFFF"/>
        </w:rPr>
        <w:t xml:space="preserve"> (comprimidos de 5 e 10 mg); </w:t>
      </w:r>
      <w:proofErr w:type="spellStart"/>
      <w:r w:rsidRPr="006614E7">
        <w:rPr>
          <w:rFonts w:ascii="Arial" w:hAnsi="Arial" w:cs="Arial"/>
          <w:color w:val="000000"/>
          <w:shd w:val="clear" w:color="auto" w:fill="FFFFFF"/>
        </w:rPr>
        <w:t>galantamina</w:t>
      </w:r>
      <w:proofErr w:type="spellEnd"/>
      <w:r w:rsidRPr="006614E7">
        <w:rPr>
          <w:rFonts w:ascii="Arial" w:hAnsi="Arial" w:cs="Arial"/>
          <w:color w:val="000000"/>
          <w:shd w:val="clear" w:color="auto" w:fill="FFFFFF"/>
        </w:rPr>
        <w:t xml:space="preserve"> (cápsulas de liberação prolongada de 8, 16 e 24 mg); </w:t>
      </w:r>
      <w:proofErr w:type="spellStart"/>
      <w:r w:rsidRPr="006614E7">
        <w:rPr>
          <w:rFonts w:ascii="Arial" w:hAnsi="Arial" w:cs="Arial"/>
          <w:color w:val="000000"/>
          <w:shd w:val="clear" w:color="auto" w:fill="FFFFFF"/>
        </w:rPr>
        <w:t>rivastigmina</w:t>
      </w:r>
      <w:proofErr w:type="spellEnd"/>
      <w:r w:rsidRPr="006614E7">
        <w:rPr>
          <w:rFonts w:ascii="Arial" w:hAnsi="Arial" w:cs="Arial"/>
          <w:color w:val="000000"/>
          <w:shd w:val="clear" w:color="auto" w:fill="FFFFFF"/>
        </w:rPr>
        <w:t xml:space="preserve"> (cápsulas de 1,5; 3; 4,5 e 6 mg ou solução oral de 2 mg/ml).</w:t>
      </w:r>
      <w:r w:rsidRPr="006614E7">
        <w:rPr>
          <w:rFonts w:ascii="Arial" w:hAnsi="Arial" w:cs="Arial"/>
        </w:rPr>
        <w:t xml:space="preserve"> </w:t>
      </w:r>
      <w:r w:rsidR="004974F6" w:rsidRPr="006614E7">
        <w:rPr>
          <w:rFonts w:ascii="Arial" w:hAnsi="Arial" w:cs="Arial"/>
        </w:rPr>
        <w:t>Foi possível perceber no trabalho que a Doença de Alzheimer permanece como um grande desafio para os pesquisadores, pois continua a indagação de qual seria o fator principal responsável pelo surgimento da doença, além do acúmulo da β-</w:t>
      </w:r>
      <w:proofErr w:type="spellStart"/>
      <w:r w:rsidR="004974F6" w:rsidRPr="006614E7">
        <w:rPr>
          <w:rFonts w:ascii="Arial" w:hAnsi="Arial" w:cs="Arial"/>
        </w:rPr>
        <w:t>amilóide</w:t>
      </w:r>
      <w:proofErr w:type="spellEnd"/>
      <w:r w:rsidR="004974F6" w:rsidRPr="006614E7">
        <w:rPr>
          <w:rFonts w:ascii="Arial" w:hAnsi="Arial" w:cs="Arial"/>
        </w:rPr>
        <w:t xml:space="preserve"> e da formação das placas senis. Com o </w:t>
      </w:r>
      <w:proofErr w:type="spellStart"/>
      <w:r w:rsidR="004974F6" w:rsidRPr="006614E7">
        <w:rPr>
          <w:rFonts w:ascii="Arial" w:hAnsi="Arial" w:cs="Arial"/>
        </w:rPr>
        <w:t>pré</w:t>
      </w:r>
      <w:proofErr w:type="spellEnd"/>
      <w:r w:rsidR="004974F6" w:rsidRPr="006614E7">
        <w:rPr>
          <w:rFonts w:ascii="Arial" w:hAnsi="Arial" w:cs="Arial"/>
        </w:rPr>
        <w:t xml:space="preserve">-diagnóstico da </w:t>
      </w:r>
      <w:proofErr w:type="spellStart"/>
      <w:r w:rsidR="004974F6" w:rsidRPr="006614E7">
        <w:rPr>
          <w:rFonts w:ascii="Arial" w:hAnsi="Arial" w:cs="Arial"/>
        </w:rPr>
        <w:t>DA</w:t>
      </w:r>
      <w:proofErr w:type="spellEnd"/>
      <w:r w:rsidR="004974F6" w:rsidRPr="006614E7">
        <w:rPr>
          <w:rFonts w:ascii="Arial" w:hAnsi="Arial" w:cs="Arial"/>
        </w:rPr>
        <w:t xml:space="preserve"> genética, os filhos de pais com a doença poderiam realizar um tratamento precoce na tentativa de retardar o aparecimento ou até mesmo evitar o seu desenvolvimento. É necessário um cuidado maior com esses indivíduos já que em estágios mais avançados da patologia, a pessoa perde a sua autonomia, a capacidade de reconhecer objetos não conseguindo mais realizar tarefas diárias além de possuir grande instabilidade emocional.</w:t>
      </w:r>
    </w:p>
    <w:p w:rsidR="0065710D" w:rsidRPr="006614E7" w:rsidRDefault="0065710D" w:rsidP="006614E7">
      <w:pPr>
        <w:pStyle w:val="xmsonormal"/>
        <w:spacing w:before="0" w:beforeAutospacing="0" w:after="0" w:afterAutospacing="0"/>
        <w:jc w:val="both"/>
        <w:rPr>
          <w:rFonts w:ascii="Arial" w:hAnsi="Arial" w:cs="Arial"/>
        </w:rPr>
      </w:pPr>
    </w:p>
    <w:p w:rsidR="0065710D" w:rsidRPr="006614E7" w:rsidRDefault="0065710D" w:rsidP="006614E7">
      <w:pPr>
        <w:pStyle w:val="xmsonormal"/>
        <w:spacing w:before="0" w:beforeAutospacing="0" w:after="0" w:afterAutospacing="0" w:line="360" w:lineRule="auto"/>
        <w:jc w:val="both"/>
        <w:rPr>
          <w:rFonts w:ascii="Arial" w:hAnsi="Arial" w:cs="Arial"/>
          <w:color w:val="000000"/>
        </w:rPr>
      </w:pPr>
    </w:p>
    <w:p w:rsidR="0065710D" w:rsidRPr="006614E7" w:rsidRDefault="0065710D" w:rsidP="006614E7">
      <w:pPr>
        <w:pStyle w:val="xmsonormal"/>
        <w:spacing w:before="0" w:beforeAutospacing="0" w:after="0" w:afterAutospacing="0" w:line="360" w:lineRule="auto"/>
        <w:jc w:val="both"/>
        <w:rPr>
          <w:rFonts w:ascii="Arial" w:hAnsi="Arial" w:cs="Arial"/>
        </w:rPr>
      </w:pPr>
      <w:r w:rsidRPr="006614E7">
        <w:rPr>
          <w:rFonts w:ascii="Arial" w:hAnsi="Arial" w:cs="Arial"/>
          <w:b/>
          <w:color w:val="000000"/>
        </w:rPr>
        <w:t>Palavras-chave</w:t>
      </w:r>
      <w:r w:rsidRPr="006614E7">
        <w:rPr>
          <w:rFonts w:ascii="Arial" w:hAnsi="Arial" w:cs="Arial"/>
          <w:color w:val="000000"/>
        </w:rPr>
        <w:t xml:space="preserve">: Alzheimer; </w:t>
      </w:r>
      <w:r w:rsidR="00AB3BE3" w:rsidRPr="006614E7">
        <w:rPr>
          <w:rFonts w:ascii="Arial" w:hAnsi="Arial" w:cs="Arial"/>
          <w:color w:val="000000"/>
        </w:rPr>
        <w:t>Sequenciamento Sanger</w:t>
      </w:r>
      <w:r w:rsidRPr="006614E7">
        <w:rPr>
          <w:rFonts w:ascii="Arial" w:hAnsi="Arial" w:cs="Arial"/>
          <w:color w:val="000000"/>
        </w:rPr>
        <w:t xml:space="preserve">; </w:t>
      </w:r>
      <w:r w:rsidR="00AB3BE3" w:rsidRPr="006614E7">
        <w:rPr>
          <w:rFonts w:ascii="Arial" w:hAnsi="Arial" w:cs="Arial"/>
          <w:color w:val="000000"/>
        </w:rPr>
        <w:t xml:space="preserve">Cascata </w:t>
      </w:r>
      <w:proofErr w:type="spellStart"/>
      <w:r w:rsidR="00AB3BE3" w:rsidRPr="006614E7">
        <w:rPr>
          <w:rFonts w:ascii="Arial" w:hAnsi="Arial" w:cs="Arial"/>
          <w:color w:val="000000"/>
        </w:rPr>
        <w:t>Amiloidal</w:t>
      </w:r>
      <w:proofErr w:type="spellEnd"/>
      <w:r w:rsidRPr="006614E7">
        <w:rPr>
          <w:rFonts w:ascii="Arial" w:hAnsi="Arial" w:cs="Arial"/>
          <w:color w:val="000000"/>
        </w:rPr>
        <w:t>; Ética.</w:t>
      </w:r>
    </w:p>
    <w:p w:rsidR="00E70E20" w:rsidRDefault="003613E0" w:rsidP="00456752">
      <w:pPr>
        <w:spacing w:line="360" w:lineRule="auto"/>
        <w:ind w:left="1701" w:right="1134"/>
      </w:pPr>
    </w:p>
    <w:p w:rsidR="00DA0920" w:rsidRPr="001876DB" w:rsidRDefault="00DA0920" w:rsidP="00DA0920">
      <w:pPr>
        <w:rPr>
          <w:rFonts w:ascii="Arial" w:hAnsi="Arial" w:cs="Arial"/>
          <w:color w:val="000000"/>
        </w:rPr>
      </w:pPr>
      <w:r w:rsidRPr="00DA0920">
        <w:rPr>
          <w:rFonts w:ascii="Arial" w:hAnsi="Arial" w:cs="Arial"/>
          <w:color w:val="000000"/>
          <w:vertAlign w:val="superscript"/>
        </w:rPr>
        <w:t>[1]</w:t>
      </w:r>
      <w:r>
        <w:rPr>
          <w:rFonts w:ascii="Arial" w:hAnsi="Arial" w:cs="Arial"/>
          <w:color w:val="000000"/>
        </w:rPr>
        <w:t xml:space="preserve"> </w:t>
      </w:r>
      <w:r w:rsidRPr="001876DB">
        <w:rPr>
          <w:rFonts w:ascii="Arial" w:hAnsi="Arial" w:cs="Arial"/>
          <w:color w:val="000000"/>
        </w:rPr>
        <w:t xml:space="preserve">ALMEIDA, O.P. </w:t>
      </w:r>
      <w:r w:rsidRPr="001876DB">
        <w:rPr>
          <w:rFonts w:ascii="Arial" w:hAnsi="Arial" w:cs="Arial"/>
          <w:b/>
          <w:color w:val="000000"/>
        </w:rPr>
        <w:t>Biologia molecular da doença de Alzheimer: uma luz no fim do túnel?</w:t>
      </w:r>
      <w:r w:rsidRPr="001876DB">
        <w:rPr>
          <w:rFonts w:ascii="Arial" w:hAnsi="Arial" w:cs="Arial"/>
          <w:color w:val="000000"/>
        </w:rPr>
        <w:t>  Disponível em: &lt;http://www.scielo.br/scielo.php?script=sci_arttext&amp;pid=S0104-42301997000100017&amp;lng</w:t>
      </w:r>
      <w:r>
        <w:rPr>
          <w:rFonts w:ascii="Arial" w:hAnsi="Arial" w:cs="Arial"/>
          <w:color w:val="000000"/>
        </w:rPr>
        <w:t>=en&amp;nrm=iso&gt; Acesso em: 02.Mai.</w:t>
      </w:r>
      <w:r w:rsidRPr="001876DB">
        <w:rPr>
          <w:rFonts w:ascii="Arial" w:hAnsi="Arial" w:cs="Arial"/>
          <w:color w:val="000000"/>
        </w:rPr>
        <w:t>2016.</w:t>
      </w:r>
    </w:p>
    <w:p w:rsidR="00DA0920" w:rsidRDefault="00DA0920" w:rsidP="00DA0920">
      <w:pPr>
        <w:pStyle w:val="Ttulo1"/>
        <w:shd w:val="clear" w:color="auto" w:fill="FFFFFF"/>
        <w:spacing w:before="0" w:after="0"/>
        <w:rPr>
          <w:rFonts w:ascii="Arial" w:eastAsia="MS Mincho" w:hAnsi="Arial" w:cs="Arial"/>
          <w:b w:val="0"/>
          <w:bCs w:val="0"/>
          <w:color w:val="000000"/>
          <w:kern w:val="0"/>
          <w:sz w:val="24"/>
          <w:szCs w:val="24"/>
        </w:rPr>
      </w:pPr>
    </w:p>
    <w:p w:rsidR="00DA0920" w:rsidRPr="001876DB" w:rsidRDefault="00DA0920" w:rsidP="00DA0920">
      <w:pPr>
        <w:pStyle w:val="Ttulo1"/>
        <w:shd w:val="clear" w:color="auto" w:fill="FFFFFF"/>
        <w:spacing w:before="0" w:after="0"/>
        <w:rPr>
          <w:rFonts w:ascii="Arial" w:hAnsi="Arial" w:cs="Arial"/>
          <w:b w:val="0"/>
          <w:color w:val="000000"/>
          <w:sz w:val="24"/>
          <w:szCs w:val="24"/>
        </w:rPr>
      </w:pPr>
      <w:r w:rsidRPr="00DA0920">
        <w:rPr>
          <w:rFonts w:ascii="Arial" w:hAnsi="Arial" w:cs="Arial"/>
          <w:b w:val="0"/>
          <w:sz w:val="24"/>
          <w:szCs w:val="24"/>
          <w:vertAlign w:val="superscript"/>
        </w:rPr>
        <w:t>[2]</w:t>
      </w:r>
      <w:r>
        <w:rPr>
          <w:rFonts w:ascii="Arial" w:hAnsi="Arial" w:cs="Arial"/>
          <w:b w:val="0"/>
          <w:sz w:val="24"/>
          <w:szCs w:val="24"/>
        </w:rPr>
        <w:t xml:space="preserve"> </w:t>
      </w:r>
      <w:r w:rsidRPr="001876DB">
        <w:rPr>
          <w:rFonts w:ascii="Arial" w:hAnsi="Arial" w:cs="Arial"/>
          <w:b w:val="0"/>
          <w:sz w:val="24"/>
          <w:szCs w:val="24"/>
        </w:rPr>
        <w:t>BHATTACHARIEE, S; LUKIW, W. J</w:t>
      </w:r>
      <w:r w:rsidRPr="001876DB">
        <w:rPr>
          <w:rFonts w:ascii="Arial" w:hAnsi="Arial" w:cs="Arial"/>
          <w:sz w:val="24"/>
          <w:szCs w:val="24"/>
        </w:rPr>
        <w:t xml:space="preserve">. </w:t>
      </w:r>
      <w:proofErr w:type="spellStart"/>
      <w:r w:rsidRPr="001876DB">
        <w:rPr>
          <w:rFonts w:ascii="Arial" w:hAnsi="Arial" w:cs="Arial"/>
          <w:color w:val="000000"/>
          <w:sz w:val="24"/>
          <w:szCs w:val="24"/>
        </w:rPr>
        <w:t>Alzheimer's</w:t>
      </w:r>
      <w:proofErr w:type="spellEnd"/>
      <w:r w:rsidRPr="001876DB">
        <w:rPr>
          <w:rFonts w:ascii="Arial" w:hAnsi="Arial" w:cs="Arial"/>
          <w:color w:val="000000"/>
          <w:sz w:val="24"/>
          <w:szCs w:val="24"/>
        </w:rPr>
        <w:t xml:space="preserve"> </w:t>
      </w:r>
      <w:proofErr w:type="spellStart"/>
      <w:r w:rsidRPr="001876DB">
        <w:rPr>
          <w:rFonts w:ascii="Arial" w:hAnsi="Arial" w:cs="Arial"/>
          <w:color w:val="000000"/>
          <w:sz w:val="24"/>
          <w:szCs w:val="24"/>
        </w:rPr>
        <w:t>disease</w:t>
      </w:r>
      <w:proofErr w:type="spellEnd"/>
      <w:r w:rsidRPr="001876DB">
        <w:rPr>
          <w:rFonts w:ascii="Arial" w:hAnsi="Arial" w:cs="Arial"/>
          <w:color w:val="000000"/>
          <w:sz w:val="24"/>
          <w:szCs w:val="24"/>
        </w:rPr>
        <w:t xml:space="preserve"> </w:t>
      </w:r>
      <w:proofErr w:type="spellStart"/>
      <w:r w:rsidRPr="001876DB">
        <w:rPr>
          <w:rFonts w:ascii="Arial" w:hAnsi="Arial" w:cs="Arial"/>
          <w:color w:val="000000"/>
          <w:sz w:val="24"/>
          <w:szCs w:val="24"/>
        </w:rPr>
        <w:t>and</w:t>
      </w:r>
      <w:proofErr w:type="spellEnd"/>
      <w:r w:rsidRPr="001876DB">
        <w:rPr>
          <w:rFonts w:ascii="Arial" w:hAnsi="Arial" w:cs="Arial"/>
          <w:color w:val="000000"/>
          <w:sz w:val="24"/>
          <w:szCs w:val="24"/>
        </w:rPr>
        <w:t xml:space="preserve"> </w:t>
      </w:r>
      <w:proofErr w:type="spellStart"/>
      <w:r w:rsidRPr="001876DB">
        <w:rPr>
          <w:rFonts w:ascii="Arial" w:hAnsi="Arial" w:cs="Arial"/>
          <w:color w:val="000000"/>
          <w:sz w:val="24"/>
          <w:szCs w:val="24"/>
        </w:rPr>
        <w:t>the</w:t>
      </w:r>
      <w:proofErr w:type="spellEnd"/>
      <w:r w:rsidRPr="001876DB">
        <w:rPr>
          <w:rFonts w:ascii="Arial" w:hAnsi="Arial" w:cs="Arial"/>
          <w:color w:val="000000"/>
          <w:sz w:val="24"/>
          <w:szCs w:val="24"/>
        </w:rPr>
        <w:t xml:space="preserve"> </w:t>
      </w:r>
      <w:proofErr w:type="spellStart"/>
      <w:r w:rsidRPr="001876DB">
        <w:rPr>
          <w:rFonts w:ascii="Arial" w:hAnsi="Arial" w:cs="Arial"/>
          <w:color w:val="000000"/>
          <w:sz w:val="24"/>
          <w:szCs w:val="24"/>
        </w:rPr>
        <w:t>microbiome</w:t>
      </w:r>
      <w:proofErr w:type="spellEnd"/>
      <w:r w:rsidRPr="001876DB">
        <w:rPr>
          <w:rFonts w:ascii="Arial" w:hAnsi="Arial" w:cs="Arial"/>
          <w:color w:val="000000"/>
          <w:sz w:val="24"/>
          <w:szCs w:val="24"/>
        </w:rPr>
        <w:t xml:space="preserve">. </w:t>
      </w:r>
      <w:r w:rsidRPr="001876DB">
        <w:rPr>
          <w:rFonts w:ascii="Arial" w:hAnsi="Arial" w:cs="Arial"/>
          <w:b w:val="0"/>
          <w:color w:val="000000"/>
          <w:sz w:val="24"/>
          <w:szCs w:val="24"/>
        </w:rPr>
        <w:t xml:space="preserve">Disponível em: &lt; </w:t>
      </w:r>
      <w:hyperlink r:id="rId8" w:history="1">
        <w:r w:rsidRPr="00DA0920">
          <w:rPr>
            <w:rStyle w:val="Hyperlink"/>
            <w:rFonts w:ascii="Arial" w:hAnsi="Arial" w:cs="Arial"/>
            <w:b w:val="0"/>
            <w:color w:val="auto"/>
            <w:sz w:val="24"/>
            <w:szCs w:val="24"/>
            <w:u w:val="none"/>
          </w:rPr>
          <w:t>http://www.ncbi.nlm.nih.gov/pmc/articles/PMC3775450/</w:t>
        </w:r>
      </w:hyperlink>
      <w:r w:rsidRPr="00DA0920">
        <w:rPr>
          <w:rFonts w:ascii="Arial" w:hAnsi="Arial" w:cs="Arial"/>
          <w:sz w:val="24"/>
          <w:szCs w:val="24"/>
        </w:rPr>
        <w:t xml:space="preserve"> </w:t>
      </w:r>
      <w:r w:rsidRPr="001876DB">
        <w:rPr>
          <w:rFonts w:ascii="Arial" w:hAnsi="Arial" w:cs="Arial"/>
          <w:color w:val="000000"/>
          <w:sz w:val="24"/>
          <w:szCs w:val="24"/>
        </w:rPr>
        <w:t xml:space="preserve">&gt; </w:t>
      </w:r>
      <w:r w:rsidRPr="001876DB">
        <w:rPr>
          <w:rFonts w:ascii="Arial" w:hAnsi="Arial" w:cs="Arial"/>
          <w:b w:val="0"/>
          <w:color w:val="000000"/>
          <w:sz w:val="24"/>
          <w:szCs w:val="24"/>
        </w:rPr>
        <w:t>Acesso em 10.Mai.2016.</w:t>
      </w:r>
    </w:p>
    <w:p w:rsidR="00DA0920" w:rsidRPr="001876DB" w:rsidRDefault="00DA0920" w:rsidP="00DA0920">
      <w:pPr>
        <w:spacing w:line="360" w:lineRule="auto"/>
        <w:rPr>
          <w:rFonts w:ascii="Arial" w:hAnsi="Arial" w:cs="Arial"/>
        </w:rPr>
      </w:pPr>
    </w:p>
    <w:p w:rsidR="00DA0920" w:rsidRPr="001876DB" w:rsidRDefault="00DA0920" w:rsidP="00DA0920">
      <w:pPr>
        <w:rPr>
          <w:rFonts w:ascii="Arial" w:hAnsi="Arial" w:cs="Arial"/>
        </w:rPr>
      </w:pPr>
      <w:r w:rsidRPr="00DA0920">
        <w:rPr>
          <w:rFonts w:ascii="Arial" w:hAnsi="Arial" w:cs="Arial"/>
          <w:vertAlign w:val="superscript"/>
        </w:rPr>
        <w:t xml:space="preserve">[3] </w:t>
      </w:r>
      <w:r w:rsidRPr="001876DB">
        <w:rPr>
          <w:rFonts w:ascii="Arial" w:hAnsi="Arial" w:cs="Arial"/>
        </w:rPr>
        <w:t xml:space="preserve">COLOMBO, A. A. BERBEL, N. A. N. </w:t>
      </w:r>
      <w:r w:rsidRPr="001876DB">
        <w:rPr>
          <w:rFonts w:ascii="Arial" w:hAnsi="Arial" w:cs="Arial"/>
          <w:b/>
        </w:rPr>
        <w:t xml:space="preserve">A Metodologia da problematização com o Arco de </w:t>
      </w:r>
      <w:proofErr w:type="spellStart"/>
      <w:r w:rsidRPr="001876DB">
        <w:rPr>
          <w:rFonts w:ascii="Arial" w:hAnsi="Arial" w:cs="Arial"/>
          <w:b/>
        </w:rPr>
        <w:t>Maguerez</w:t>
      </w:r>
      <w:proofErr w:type="spellEnd"/>
      <w:r w:rsidRPr="001876DB">
        <w:rPr>
          <w:rFonts w:ascii="Arial" w:hAnsi="Arial" w:cs="Arial"/>
          <w:b/>
        </w:rPr>
        <w:t xml:space="preserve"> e sua relação com os saberes de professores. </w:t>
      </w:r>
      <w:r w:rsidRPr="001876DB">
        <w:rPr>
          <w:rFonts w:ascii="Arial" w:hAnsi="Arial" w:cs="Arial"/>
        </w:rPr>
        <w:t>Disponível em &lt;</w:t>
      </w:r>
      <w:hyperlink r:id="rId9">
        <w:r w:rsidRPr="001876DB">
          <w:rPr>
            <w:rFonts w:ascii="Arial" w:hAnsi="Arial" w:cs="Arial"/>
            <w:color w:val="000000"/>
          </w:rPr>
          <w:t>www.pucpr.br/eventos/educere/educere2007/.../PA-524-05.pdf</w:t>
        </w:r>
      </w:hyperlink>
      <w:r w:rsidRPr="001876DB">
        <w:rPr>
          <w:rFonts w:ascii="Arial" w:hAnsi="Arial" w:cs="Arial"/>
        </w:rPr>
        <w:t>&gt; Acesso em 19.Abr.2016.</w:t>
      </w:r>
    </w:p>
    <w:p w:rsidR="00DA0920" w:rsidRDefault="00DA0920" w:rsidP="00DA0920">
      <w:pPr>
        <w:spacing w:line="360" w:lineRule="auto"/>
        <w:rPr>
          <w:rFonts w:ascii="Arial" w:hAnsi="Arial" w:cs="Arial"/>
          <w:color w:val="000000"/>
        </w:rPr>
      </w:pPr>
    </w:p>
    <w:p w:rsidR="00DA0920" w:rsidRPr="00B46AEF" w:rsidRDefault="00DA0920" w:rsidP="00DA0920">
      <w:pPr>
        <w:rPr>
          <w:rFonts w:ascii="Arial" w:hAnsi="Arial" w:cs="Arial"/>
          <w:color w:val="000000"/>
          <w:shd w:val="clear" w:color="auto" w:fill="FFFFFF"/>
        </w:rPr>
      </w:pPr>
      <w:r w:rsidRPr="00DA0920">
        <w:rPr>
          <w:rFonts w:ascii="Arial" w:hAnsi="Arial" w:cs="Arial"/>
          <w:color w:val="000000"/>
          <w:shd w:val="clear" w:color="auto" w:fill="FFFFFF"/>
          <w:vertAlign w:val="superscript"/>
        </w:rPr>
        <w:lastRenderedPageBreak/>
        <w:t>[4]</w:t>
      </w:r>
      <w:r>
        <w:rPr>
          <w:rFonts w:ascii="Arial" w:hAnsi="Arial" w:cs="Arial"/>
          <w:color w:val="000000"/>
          <w:shd w:val="clear" w:color="auto" w:fill="FFFFFF"/>
        </w:rPr>
        <w:t xml:space="preserve"> </w:t>
      </w:r>
      <w:r w:rsidRPr="00B46AEF">
        <w:rPr>
          <w:rFonts w:ascii="Arial" w:hAnsi="Arial" w:cs="Arial"/>
          <w:color w:val="000000"/>
          <w:shd w:val="clear" w:color="auto" w:fill="FFFFFF"/>
        </w:rPr>
        <w:t>DATASUS.</w:t>
      </w:r>
      <w:r w:rsidRPr="00B46AEF">
        <w:rPr>
          <w:rStyle w:val="apple-converted-space"/>
          <w:rFonts w:ascii="Arial" w:hAnsi="Arial" w:cs="Arial"/>
          <w:color w:val="000000"/>
          <w:shd w:val="clear" w:color="auto" w:fill="FFFFFF"/>
        </w:rPr>
        <w:t> </w:t>
      </w:r>
      <w:r w:rsidRPr="00B46AEF">
        <w:rPr>
          <w:rFonts w:ascii="Arial" w:hAnsi="Arial" w:cs="Arial"/>
          <w:b/>
          <w:bCs/>
          <w:color w:val="000000"/>
          <w:shd w:val="clear" w:color="auto" w:fill="FFFFFF"/>
        </w:rPr>
        <w:t>Protocolo clínico e diretrizes terapêuticas para a doença de Alzheimer</w:t>
      </w:r>
      <w:r w:rsidRPr="00B46AEF">
        <w:rPr>
          <w:rFonts w:ascii="Arial" w:hAnsi="Arial" w:cs="Arial"/>
          <w:color w:val="000000"/>
          <w:shd w:val="clear" w:color="auto" w:fill="FFFFFF"/>
        </w:rPr>
        <w:t>. Disponível em: </w:t>
      </w:r>
      <w:r w:rsidRPr="00B46AEF">
        <w:rPr>
          <w:rStyle w:val="apple-converted-space"/>
          <w:rFonts w:ascii="Arial" w:hAnsi="Arial" w:cs="Arial"/>
          <w:color w:val="000000"/>
          <w:shd w:val="clear" w:color="auto" w:fill="FFFFFF"/>
        </w:rPr>
        <w:t> </w:t>
      </w:r>
      <w:r w:rsidRPr="00B46AEF">
        <w:rPr>
          <w:rFonts w:ascii="Arial" w:hAnsi="Arial" w:cs="Arial"/>
          <w:color w:val="000000"/>
          <w:shd w:val="clear" w:color="auto" w:fill="FFFFFF"/>
        </w:rPr>
        <w:t>&lt;</w:t>
      </w:r>
      <w:hyperlink r:id="rId10" w:tgtFrame="_blank" w:history="1">
        <w:r w:rsidRPr="00DA0920">
          <w:rPr>
            <w:rStyle w:val="Hyperlink"/>
            <w:rFonts w:ascii="Arial" w:hAnsi="Arial" w:cs="Arial"/>
            <w:color w:val="auto"/>
            <w:u w:val="none"/>
            <w:shd w:val="clear" w:color="auto" w:fill="FFFFFF"/>
          </w:rPr>
          <w:t>http://bvsms.saude.gov.br/bvs/saudelegis/sas/2013/ANEXO/anexo_prt1298_21_11_2013.pdf</w:t>
        </w:r>
      </w:hyperlink>
      <w:r w:rsidRPr="00DA0920">
        <w:rPr>
          <w:rStyle w:val="apple-converted-space"/>
          <w:rFonts w:ascii="Arial" w:hAnsi="Arial" w:cs="Arial"/>
          <w:shd w:val="clear" w:color="auto" w:fill="FFFFFF"/>
        </w:rPr>
        <w:t> </w:t>
      </w:r>
      <w:r w:rsidRPr="00B46AEF">
        <w:rPr>
          <w:rFonts w:ascii="Arial" w:hAnsi="Arial" w:cs="Arial"/>
          <w:color w:val="000000"/>
          <w:shd w:val="clear" w:color="auto" w:fill="FFFFFF"/>
        </w:rPr>
        <w:t>&gt; Acesso em 24.Maio.2016.</w:t>
      </w:r>
    </w:p>
    <w:p w:rsidR="00DA0920" w:rsidRPr="001876DB" w:rsidRDefault="00DA0920" w:rsidP="00DA0920">
      <w:pPr>
        <w:spacing w:line="360" w:lineRule="auto"/>
        <w:rPr>
          <w:rFonts w:ascii="Arial" w:hAnsi="Arial" w:cs="Arial"/>
          <w:color w:val="000000"/>
        </w:rPr>
      </w:pPr>
    </w:p>
    <w:p w:rsidR="00DA0920" w:rsidRPr="001876DB" w:rsidRDefault="00DA0920" w:rsidP="00DA0920">
      <w:pPr>
        <w:pStyle w:val="xmsonormal"/>
        <w:spacing w:before="0" w:beforeAutospacing="0" w:after="0" w:afterAutospacing="0"/>
        <w:rPr>
          <w:rFonts w:ascii="Arial" w:hAnsi="Arial" w:cs="Arial"/>
          <w:color w:val="000000"/>
        </w:rPr>
      </w:pPr>
      <w:r w:rsidRPr="00DA0920">
        <w:rPr>
          <w:rFonts w:ascii="Arial" w:hAnsi="Arial" w:cs="Arial"/>
          <w:color w:val="000000"/>
          <w:vertAlign w:val="superscript"/>
        </w:rPr>
        <w:t>[5]</w:t>
      </w:r>
      <w:r>
        <w:rPr>
          <w:rFonts w:ascii="Arial" w:hAnsi="Arial" w:cs="Arial"/>
          <w:color w:val="000000"/>
        </w:rPr>
        <w:t xml:space="preserve"> </w:t>
      </w:r>
      <w:r w:rsidRPr="001876DB">
        <w:rPr>
          <w:rFonts w:ascii="Arial" w:hAnsi="Arial" w:cs="Arial"/>
          <w:color w:val="000000"/>
        </w:rPr>
        <w:t xml:space="preserve">FOCOSI, A. S; MARTINS, D. G; PAULINO, F. G. </w:t>
      </w:r>
      <w:r w:rsidRPr="001876DB">
        <w:rPr>
          <w:rFonts w:ascii="Arial" w:hAnsi="Arial" w:cs="Arial"/>
          <w:b/>
        </w:rPr>
        <w:t>A REPERCUSSÃO FAMILIAL FRENTE À HIPÓTESE DE INVESTIGAÇÃO ETIOLÓGICA DAS DEMÊNCIAS COM ORIGEM GENÉTICA: UMA REFLEXÃO SOBRE A ANTECIPAÇÃO DE DIAGNÓSTICO PRECOCE E SUAS IMPLICAÇÕES</w:t>
      </w:r>
      <w:r w:rsidRPr="001876DB">
        <w:rPr>
          <w:rFonts w:ascii="Arial" w:hAnsi="Arial" w:cs="Arial"/>
          <w:color w:val="000000"/>
        </w:rPr>
        <w:t xml:space="preserve">. Disponível em: </w:t>
      </w:r>
      <w:hyperlink r:id="rId11" w:history="1">
        <w:r w:rsidRPr="00DA0920">
          <w:rPr>
            <w:rStyle w:val="Hyperlink"/>
            <w:rFonts w:ascii="Arial" w:hAnsi="Arial" w:cs="Arial"/>
            <w:color w:val="auto"/>
            <w:u w:val="none"/>
          </w:rPr>
          <w:t>http://www.pucsp.br/iniciacaocientifica/artigos-premiados-20ed/ALESSANDRA_SPEDO_FOCOSI.pdf</w:t>
        </w:r>
      </w:hyperlink>
      <w:r w:rsidRPr="001876DB">
        <w:rPr>
          <w:rFonts w:ascii="Arial" w:hAnsi="Arial" w:cs="Arial"/>
        </w:rPr>
        <w:t xml:space="preserve"> </w:t>
      </w:r>
      <w:r w:rsidRPr="001876DB">
        <w:rPr>
          <w:rFonts w:ascii="Arial" w:hAnsi="Arial" w:cs="Arial"/>
          <w:color w:val="000000"/>
        </w:rPr>
        <w:t>&gt; Acesso em 04.Mai.2016.</w:t>
      </w:r>
    </w:p>
    <w:p w:rsidR="00DA0920" w:rsidRPr="001876DB" w:rsidRDefault="00DA0920" w:rsidP="00DA0920">
      <w:pPr>
        <w:spacing w:line="360" w:lineRule="auto"/>
        <w:rPr>
          <w:rFonts w:ascii="Arial" w:hAnsi="Arial" w:cs="Arial"/>
          <w:color w:val="000000"/>
        </w:rPr>
      </w:pPr>
    </w:p>
    <w:p w:rsidR="00DA0920" w:rsidRPr="001876DB" w:rsidRDefault="00DA0920" w:rsidP="00DA0920">
      <w:pPr>
        <w:rPr>
          <w:rFonts w:ascii="Arial" w:hAnsi="Arial" w:cs="Arial"/>
          <w:color w:val="000000"/>
        </w:rPr>
      </w:pPr>
      <w:r w:rsidRPr="00DA0920">
        <w:rPr>
          <w:rFonts w:ascii="Arial" w:hAnsi="Arial" w:cs="Arial"/>
          <w:color w:val="000000"/>
          <w:vertAlign w:val="superscript"/>
        </w:rPr>
        <w:t>[6]</w:t>
      </w:r>
      <w:r>
        <w:rPr>
          <w:rFonts w:ascii="Arial" w:hAnsi="Arial" w:cs="Arial"/>
          <w:color w:val="000000"/>
        </w:rPr>
        <w:t xml:space="preserve"> </w:t>
      </w:r>
      <w:r w:rsidRPr="001876DB">
        <w:rPr>
          <w:rFonts w:ascii="Arial" w:hAnsi="Arial" w:cs="Arial"/>
          <w:color w:val="000000"/>
        </w:rPr>
        <w:t xml:space="preserve">FRIDMAN, C. et al. </w:t>
      </w:r>
      <w:r w:rsidRPr="001876DB">
        <w:rPr>
          <w:rFonts w:ascii="Arial" w:hAnsi="Arial" w:cs="Arial"/>
          <w:b/>
          <w:color w:val="000000"/>
        </w:rPr>
        <w:t>Alterações genéticas na doença de Alzheimer.</w:t>
      </w:r>
      <w:r w:rsidRPr="001876DB">
        <w:rPr>
          <w:rStyle w:val="apple-converted-space"/>
          <w:rFonts w:ascii="Arial" w:hAnsi="Arial" w:cs="Arial"/>
          <w:b/>
          <w:bCs/>
          <w:color w:val="000000"/>
        </w:rPr>
        <w:t> </w:t>
      </w:r>
      <w:r w:rsidRPr="001876DB">
        <w:rPr>
          <w:rFonts w:ascii="Arial" w:hAnsi="Arial" w:cs="Arial"/>
          <w:color w:val="000000"/>
        </w:rPr>
        <w:t>Disponível em: &lt;http://www.scielo.br/scielo.php?script=sci_arttext&amp;pid=S0101-60832004000100004&amp;lng=en&amp;nrm=iso&gt; Acesso em: 12.Abr.2016.</w:t>
      </w:r>
    </w:p>
    <w:p w:rsidR="00DA0920" w:rsidRPr="001876DB" w:rsidRDefault="00DA0920" w:rsidP="00DA0920">
      <w:pPr>
        <w:spacing w:line="360" w:lineRule="auto"/>
        <w:rPr>
          <w:rFonts w:ascii="Arial" w:hAnsi="Arial" w:cs="Arial"/>
          <w:color w:val="000000"/>
        </w:rPr>
      </w:pPr>
    </w:p>
    <w:p w:rsidR="00DA0920" w:rsidRPr="001876DB" w:rsidRDefault="00DA0920" w:rsidP="00DA0920">
      <w:pPr>
        <w:rPr>
          <w:rFonts w:ascii="Arial" w:hAnsi="Arial" w:cs="Arial"/>
          <w:color w:val="000000"/>
        </w:rPr>
      </w:pPr>
      <w:r w:rsidRPr="00DA0920">
        <w:rPr>
          <w:rFonts w:ascii="Arial" w:hAnsi="Arial" w:cs="Arial"/>
          <w:color w:val="000000"/>
          <w:vertAlign w:val="superscript"/>
        </w:rPr>
        <w:t>[7]</w:t>
      </w:r>
      <w:r>
        <w:rPr>
          <w:rFonts w:ascii="Arial" w:hAnsi="Arial" w:cs="Arial"/>
          <w:color w:val="000000"/>
        </w:rPr>
        <w:t xml:space="preserve"> </w:t>
      </w:r>
      <w:r w:rsidRPr="001876DB">
        <w:rPr>
          <w:rFonts w:ascii="Arial" w:hAnsi="Arial" w:cs="Arial"/>
          <w:color w:val="000000"/>
        </w:rPr>
        <w:t xml:space="preserve">FROTA, N. A. F.; NITRINI, R.; DAMASCENO, B. P.; FORLENZA, O.; DIAS-TOSTA, E.; SILVA, A. B.; HERRERA JUNIOR, E.; MAGALDI, R. M. </w:t>
      </w:r>
      <w:r w:rsidRPr="001876DB">
        <w:rPr>
          <w:rFonts w:ascii="Arial" w:hAnsi="Arial" w:cs="Arial"/>
          <w:b/>
          <w:color w:val="000000"/>
        </w:rPr>
        <w:t>Critérios para o diagnóstico de doença de Alzheimer</w:t>
      </w:r>
      <w:r w:rsidRPr="001876DB">
        <w:rPr>
          <w:rFonts w:ascii="Arial" w:hAnsi="Arial" w:cs="Arial"/>
          <w:color w:val="000000"/>
        </w:rPr>
        <w:t>. Disponível em: &lt;http://bases.bireme.br/cgi-bin/wxislind.exe/iah/online/?IsisScript=iah/iah.xis&amp;src=google&amp;base=LILACS&amp;lang=p&amp;nextAction=lnk&amp;exprSearch=592293&amp;indexSearch=ID&gt; Acesso em: 1.Maio.2016.</w:t>
      </w:r>
    </w:p>
    <w:p w:rsidR="00DA0920" w:rsidRPr="001876DB" w:rsidRDefault="00DA0920" w:rsidP="00DA0920">
      <w:pPr>
        <w:spacing w:line="360" w:lineRule="auto"/>
        <w:rPr>
          <w:rFonts w:ascii="Arial" w:hAnsi="Arial" w:cs="Arial"/>
          <w:color w:val="000000"/>
        </w:rPr>
      </w:pPr>
    </w:p>
    <w:p w:rsidR="00DA0920" w:rsidRPr="001876DB" w:rsidRDefault="00DA0920" w:rsidP="00DA0920">
      <w:pPr>
        <w:pStyle w:val="xmsonormal"/>
        <w:spacing w:before="0" w:beforeAutospacing="0" w:after="0" w:afterAutospacing="0"/>
        <w:rPr>
          <w:rFonts w:ascii="Arial" w:hAnsi="Arial" w:cs="Arial"/>
          <w:i/>
          <w:iCs/>
        </w:rPr>
      </w:pPr>
      <w:r w:rsidRPr="00DA0920">
        <w:rPr>
          <w:rFonts w:ascii="Arial" w:hAnsi="Arial" w:cs="Arial"/>
          <w:vertAlign w:val="superscript"/>
        </w:rPr>
        <w:t>[8]</w:t>
      </w:r>
      <w:r>
        <w:rPr>
          <w:rFonts w:ascii="Arial" w:hAnsi="Arial" w:cs="Arial"/>
        </w:rPr>
        <w:t xml:space="preserve"> </w:t>
      </w:r>
      <w:r w:rsidRPr="001876DB">
        <w:rPr>
          <w:rFonts w:ascii="Arial" w:hAnsi="Arial" w:cs="Arial"/>
        </w:rPr>
        <w:t xml:space="preserve">LAZARIS, A; HWANG, K.S; GOUKASIAN, N; </w:t>
      </w:r>
      <w:r w:rsidRPr="001876DB">
        <w:rPr>
          <w:rFonts w:ascii="Arial" w:hAnsi="Arial" w:cs="Arial"/>
          <w:i/>
        </w:rPr>
        <w:t>et al</w:t>
      </w:r>
      <w:r w:rsidRPr="001876DB">
        <w:rPr>
          <w:rFonts w:ascii="Arial" w:hAnsi="Arial" w:cs="Arial"/>
        </w:rPr>
        <w:t xml:space="preserve">. </w:t>
      </w:r>
      <w:r w:rsidRPr="001876DB">
        <w:rPr>
          <w:rFonts w:ascii="Arial" w:hAnsi="Arial" w:cs="Arial"/>
          <w:b/>
        </w:rPr>
        <w:t xml:space="preserve">Alzheimer </w:t>
      </w:r>
      <w:proofErr w:type="spellStart"/>
      <w:r w:rsidRPr="001876DB">
        <w:rPr>
          <w:rFonts w:ascii="Arial" w:hAnsi="Arial" w:cs="Arial"/>
          <w:b/>
        </w:rPr>
        <w:t>risk</w:t>
      </w:r>
      <w:proofErr w:type="spellEnd"/>
      <w:r w:rsidRPr="001876DB">
        <w:rPr>
          <w:rFonts w:ascii="Arial" w:hAnsi="Arial" w:cs="Arial"/>
          <w:b/>
        </w:rPr>
        <w:t xml:space="preserve"> genes </w:t>
      </w:r>
      <w:proofErr w:type="spellStart"/>
      <w:r w:rsidRPr="001876DB">
        <w:rPr>
          <w:rFonts w:ascii="Arial" w:hAnsi="Arial" w:cs="Arial"/>
          <w:b/>
        </w:rPr>
        <w:t>modulate</w:t>
      </w:r>
      <w:proofErr w:type="spellEnd"/>
      <w:r w:rsidRPr="001876DB">
        <w:rPr>
          <w:rFonts w:ascii="Arial" w:hAnsi="Arial" w:cs="Arial"/>
          <w:b/>
        </w:rPr>
        <w:t xml:space="preserve"> </w:t>
      </w:r>
      <w:proofErr w:type="spellStart"/>
      <w:r w:rsidRPr="001876DB">
        <w:rPr>
          <w:rFonts w:ascii="Arial" w:hAnsi="Arial" w:cs="Arial"/>
          <w:b/>
        </w:rPr>
        <w:t>the</w:t>
      </w:r>
      <w:proofErr w:type="spellEnd"/>
      <w:r w:rsidRPr="001876DB">
        <w:rPr>
          <w:rFonts w:ascii="Arial" w:hAnsi="Arial" w:cs="Arial"/>
          <w:b/>
        </w:rPr>
        <w:t xml:space="preserve"> </w:t>
      </w:r>
      <w:proofErr w:type="spellStart"/>
      <w:r w:rsidRPr="001876DB">
        <w:rPr>
          <w:rFonts w:ascii="Arial" w:hAnsi="Arial" w:cs="Arial"/>
          <w:b/>
        </w:rPr>
        <w:t>relationship</w:t>
      </w:r>
      <w:proofErr w:type="spellEnd"/>
      <w:r w:rsidRPr="001876DB">
        <w:rPr>
          <w:rFonts w:ascii="Arial" w:hAnsi="Arial" w:cs="Arial"/>
          <w:b/>
        </w:rPr>
        <w:t xml:space="preserve"> </w:t>
      </w:r>
      <w:proofErr w:type="spellStart"/>
      <w:r w:rsidRPr="001876DB">
        <w:rPr>
          <w:rFonts w:ascii="Arial" w:hAnsi="Arial" w:cs="Arial"/>
          <w:b/>
        </w:rPr>
        <w:t>between</w:t>
      </w:r>
      <w:proofErr w:type="spellEnd"/>
      <w:r w:rsidRPr="001876DB">
        <w:rPr>
          <w:rFonts w:ascii="Arial" w:hAnsi="Arial" w:cs="Arial"/>
          <w:b/>
        </w:rPr>
        <w:t xml:space="preserve"> plasma </w:t>
      </w:r>
      <w:proofErr w:type="spellStart"/>
      <w:r w:rsidRPr="001876DB">
        <w:rPr>
          <w:rFonts w:ascii="Arial" w:hAnsi="Arial" w:cs="Arial"/>
          <w:b/>
        </w:rPr>
        <w:t>apoE</w:t>
      </w:r>
      <w:proofErr w:type="spellEnd"/>
      <w:r w:rsidRPr="001876DB">
        <w:rPr>
          <w:rFonts w:ascii="Arial" w:hAnsi="Arial" w:cs="Arial"/>
          <w:b/>
        </w:rPr>
        <w:t xml:space="preserve"> </w:t>
      </w:r>
      <w:proofErr w:type="spellStart"/>
      <w:r w:rsidRPr="001876DB">
        <w:rPr>
          <w:rFonts w:ascii="Arial" w:hAnsi="Arial" w:cs="Arial"/>
          <w:b/>
        </w:rPr>
        <w:t>and</w:t>
      </w:r>
      <w:proofErr w:type="spellEnd"/>
      <w:r w:rsidRPr="001876DB">
        <w:rPr>
          <w:rFonts w:ascii="Arial" w:hAnsi="Arial" w:cs="Arial"/>
          <w:b/>
        </w:rPr>
        <w:t xml:space="preserve"> cortical </w:t>
      </w:r>
      <w:proofErr w:type="spellStart"/>
      <w:r w:rsidRPr="001876DB">
        <w:rPr>
          <w:rFonts w:ascii="Arial" w:hAnsi="Arial" w:cs="Arial"/>
          <w:b/>
        </w:rPr>
        <w:t>PiB</w:t>
      </w:r>
      <w:proofErr w:type="spellEnd"/>
      <w:r w:rsidRPr="001876DB">
        <w:rPr>
          <w:rFonts w:ascii="Arial" w:hAnsi="Arial" w:cs="Arial"/>
          <w:b/>
        </w:rPr>
        <w:t xml:space="preserve"> </w:t>
      </w:r>
      <w:proofErr w:type="spellStart"/>
      <w:r w:rsidRPr="001876DB">
        <w:rPr>
          <w:rFonts w:ascii="Arial" w:hAnsi="Arial" w:cs="Arial"/>
          <w:b/>
        </w:rPr>
        <w:t>binding</w:t>
      </w:r>
      <w:proofErr w:type="spellEnd"/>
      <w:r w:rsidRPr="001876DB">
        <w:rPr>
          <w:rFonts w:ascii="Arial" w:hAnsi="Arial" w:cs="Arial"/>
        </w:rPr>
        <w:t>. Disponível em: &lt;http://www.ncbi.nlm.nih.gov/pmc/articles/PMC4809461</w:t>
      </w:r>
      <w:r>
        <w:rPr>
          <w:rFonts w:ascii="Arial" w:hAnsi="Arial" w:cs="Arial"/>
        </w:rPr>
        <w:t>&gt; Acesso em: 25.Abr.</w:t>
      </w:r>
      <w:r w:rsidRPr="001876DB">
        <w:rPr>
          <w:rFonts w:ascii="Arial" w:hAnsi="Arial" w:cs="Arial"/>
        </w:rPr>
        <w:t>2016.</w:t>
      </w:r>
    </w:p>
    <w:p w:rsidR="00DA0920" w:rsidRPr="001876DB" w:rsidRDefault="00DA0920" w:rsidP="00DA0920">
      <w:pPr>
        <w:spacing w:line="360" w:lineRule="auto"/>
        <w:rPr>
          <w:rFonts w:ascii="Arial" w:hAnsi="Arial" w:cs="Arial"/>
          <w:color w:val="000000"/>
        </w:rPr>
      </w:pPr>
    </w:p>
    <w:p w:rsidR="00DA0920" w:rsidRPr="001876DB" w:rsidRDefault="00DA0920" w:rsidP="00DA0920">
      <w:pPr>
        <w:pStyle w:val="xmsonormal"/>
        <w:spacing w:before="0" w:beforeAutospacing="0" w:after="0" w:afterAutospacing="0"/>
        <w:rPr>
          <w:rFonts w:ascii="Arial" w:hAnsi="Arial" w:cs="Arial"/>
          <w:color w:val="000000"/>
        </w:rPr>
      </w:pPr>
      <w:r w:rsidRPr="00DA0920">
        <w:rPr>
          <w:rFonts w:ascii="Arial" w:hAnsi="Arial" w:cs="Arial"/>
          <w:color w:val="000000"/>
          <w:vertAlign w:val="superscript"/>
        </w:rPr>
        <w:t>[9]</w:t>
      </w:r>
      <w:r>
        <w:rPr>
          <w:rFonts w:ascii="Arial" w:hAnsi="Arial" w:cs="Arial"/>
          <w:color w:val="000000"/>
        </w:rPr>
        <w:t xml:space="preserve"> </w:t>
      </w:r>
      <w:r w:rsidRPr="001876DB">
        <w:rPr>
          <w:rFonts w:ascii="Arial" w:hAnsi="Arial" w:cs="Arial"/>
          <w:color w:val="000000"/>
        </w:rPr>
        <w:t xml:space="preserve">LUCATELLI, J.F; BARROS, A.C; MALUF, S.W; ANDRADE, F.M. </w:t>
      </w:r>
      <w:r w:rsidRPr="001876DB">
        <w:rPr>
          <w:rFonts w:ascii="Arial" w:hAnsi="Arial" w:cs="Arial"/>
          <w:b/>
          <w:color w:val="000000"/>
        </w:rPr>
        <w:t>Influência genética sobre a doença de Alzheimer de início precoce</w:t>
      </w:r>
      <w:r w:rsidRPr="001876DB">
        <w:rPr>
          <w:rFonts w:ascii="Arial" w:hAnsi="Arial" w:cs="Arial"/>
          <w:color w:val="000000"/>
        </w:rPr>
        <w:t>. Disponível em &lt; http://www.scielo.br/scielo.php?script=sci_arttext&amp;pid=S0101-60832009000100004 &gt; Acesso em: 23.Abr.2016.</w:t>
      </w:r>
    </w:p>
    <w:p w:rsidR="00DA0920" w:rsidRPr="001876DB" w:rsidRDefault="00DA0920" w:rsidP="00DA0920">
      <w:pPr>
        <w:pStyle w:val="xmsonormal"/>
        <w:spacing w:before="0" w:beforeAutospacing="0" w:after="0" w:afterAutospacing="0" w:line="360" w:lineRule="auto"/>
        <w:rPr>
          <w:rFonts w:ascii="Arial" w:hAnsi="Arial" w:cs="Arial"/>
          <w:color w:val="000000"/>
        </w:rPr>
      </w:pPr>
    </w:p>
    <w:p w:rsidR="00DA0920" w:rsidRDefault="00DA0920" w:rsidP="00DA0920">
      <w:pPr>
        <w:contextualSpacing/>
        <w:rPr>
          <w:rFonts w:ascii="Arial" w:hAnsi="Arial" w:cs="Arial"/>
          <w:bCs/>
          <w:color w:val="000000"/>
        </w:rPr>
      </w:pPr>
      <w:r w:rsidRPr="00DA0920">
        <w:rPr>
          <w:rFonts w:ascii="Arial" w:hAnsi="Arial" w:cs="Arial"/>
          <w:bCs/>
          <w:color w:val="000000"/>
          <w:vertAlign w:val="superscript"/>
        </w:rPr>
        <w:t>[10]</w:t>
      </w:r>
      <w:r>
        <w:rPr>
          <w:rFonts w:ascii="Arial" w:hAnsi="Arial" w:cs="Arial"/>
          <w:bCs/>
          <w:color w:val="000000"/>
        </w:rPr>
        <w:t xml:space="preserve"> </w:t>
      </w:r>
      <w:r w:rsidRPr="001876DB">
        <w:rPr>
          <w:rFonts w:ascii="Arial" w:hAnsi="Arial" w:cs="Arial"/>
          <w:bCs/>
          <w:color w:val="000000"/>
        </w:rPr>
        <w:t>MATTE, U; GOLDIM, J. R.</w:t>
      </w:r>
      <w:r w:rsidRPr="001876DB">
        <w:rPr>
          <w:rFonts w:ascii="Arial" w:hAnsi="Arial" w:cs="Arial"/>
          <w:b/>
          <w:bCs/>
          <w:color w:val="000000"/>
        </w:rPr>
        <w:t xml:space="preserve"> DESAFIOS ÉTICOS DO DIAGNÓSTICO PREDITIVO. </w:t>
      </w:r>
      <w:r w:rsidRPr="001876DB">
        <w:rPr>
          <w:rFonts w:ascii="Arial" w:hAnsi="Arial" w:cs="Arial"/>
          <w:bCs/>
          <w:color w:val="000000"/>
        </w:rPr>
        <w:t xml:space="preserve">Disponível em: &lt; </w:t>
      </w:r>
      <w:hyperlink r:id="rId12" w:history="1">
        <w:r w:rsidRPr="00DA0920">
          <w:rPr>
            <w:rStyle w:val="Hyperlink"/>
            <w:rFonts w:ascii="Arial" w:hAnsi="Arial" w:cs="Arial"/>
            <w:bCs/>
            <w:color w:val="auto"/>
            <w:u w:val="none"/>
          </w:rPr>
          <w:t>https://www.ufrgs.br/bioetica/prediti.htm</w:t>
        </w:r>
      </w:hyperlink>
      <w:r w:rsidRPr="001876DB">
        <w:rPr>
          <w:rFonts w:ascii="Arial" w:hAnsi="Arial" w:cs="Arial"/>
          <w:bCs/>
          <w:color w:val="000000"/>
        </w:rPr>
        <w:t xml:space="preserve"> &gt; Acesso em 04.Mai.2016.</w:t>
      </w:r>
    </w:p>
    <w:p w:rsidR="00DA0920" w:rsidRPr="001876DB" w:rsidRDefault="00DA0920" w:rsidP="00DA0920">
      <w:pPr>
        <w:contextualSpacing/>
        <w:rPr>
          <w:rFonts w:ascii="Arial" w:hAnsi="Arial" w:cs="Arial"/>
        </w:rPr>
      </w:pPr>
    </w:p>
    <w:p w:rsidR="00DA0920" w:rsidRPr="00DA0920" w:rsidRDefault="00DA0920" w:rsidP="00DA0920">
      <w:pPr>
        <w:contextualSpacing/>
        <w:rPr>
          <w:rStyle w:val="Hyperlink"/>
          <w:rFonts w:ascii="Arial" w:hAnsi="Arial" w:cs="Arial"/>
          <w:color w:val="auto"/>
          <w:u w:val="none"/>
        </w:rPr>
      </w:pPr>
      <w:r w:rsidRPr="00DA0920">
        <w:rPr>
          <w:rFonts w:ascii="Arial" w:hAnsi="Arial" w:cs="Arial"/>
          <w:vertAlign w:val="superscript"/>
        </w:rPr>
        <w:t>[11]</w:t>
      </w:r>
      <w:r>
        <w:rPr>
          <w:rFonts w:ascii="Arial" w:hAnsi="Arial" w:cs="Arial"/>
        </w:rPr>
        <w:t xml:space="preserve"> </w:t>
      </w:r>
      <w:r w:rsidRPr="001876DB">
        <w:rPr>
          <w:rFonts w:ascii="Arial" w:hAnsi="Arial" w:cs="Arial"/>
        </w:rPr>
        <w:t xml:space="preserve">NITRINI R. </w:t>
      </w:r>
      <w:proofErr w:type="spellStart"/>
      <w:r w:rsidRPr="001876DB">
        <w:rPr>
          <w:rFonts w:ascii="Arial" w:hAnsi="Arial" w:cs="Arial"/>
          <w:b/>
        </w:rPr>
        <w:t>Preclinical</w:t>
      </w:r>
      <w:proofErr w:type="spellEnd"/>
      <w:r w:rsidRPr="001876DB">
        <w:rPr>
          <w:rFonts w:ascii="Arial" w:hAnsi="Arial" w:cs="Arial"/>
          <w:b/>
        </w:rPr>
        <w:t xml:space="preserve"> </w:t>
      </w:r>
      <w:proofErr w:type="spellStart"/>
      <w:r w:rsidRPr="001876DB">
        <w:rPr>
          <w:rFonts w:ascii="Arial" w:hAnsi="Arial" w:cs="Arial"/>
          <w:b/>
        </w:rPr>
        <w:t>diagnosis</w:t>
      </w:r>
      <w:proofErr w:type="spellEnd"/>
      <w:r w:rsidRPr="001876DB">
        <w:rPr>
          <w:rFonts w:ascii="Arial" w:hAnsi="Arial" w:cs="Arial"/>
          <w:b/>
        </w:rPr>
        <w:t xml:space="preserve"> </w:t>
      </w:r>
      <w:proofErr w:type="spellStart"/>
      <w:r w:rsidRPr="001876DB">
        <w:rPr>
          <w:rFonts w:ascii="Arial" w:hAnsi="Arial" w:cs="Arial"/>
          <w:b/>
        </w:rPr>
        <w:t>of</w:t>
      </w:r>
      <w:proofErr w:type="spellEnd"/>
      <w:r w:rsidRPr="001876DB">
        <w:rPr>
          <w:rFonts w:ascii="Arial" w:hAnsi="Arial" w:cs="Arial"/>
          <w:b/>
        </w:rPr>
        <w:t xml:space="preserve"> </w:t>
      </w:r>
      <w:proofErr w:type="spellStart"/>
      <w:r w:rsidRPr="001876DB">
        <w:rPr>
          <w:rFonts w:ascii="Arial" w:hAnsi="Arial" w:cs="Arial"/>
          <w:b/>
        </w:rPr>
        <w:t>Alzheimer's</w:t>
      </w:r>
      <w:proofErr w:type="spellEnd"/>
      <w:r w:rsidRPr="001876DB">
        <w:rPr>
          <w:rFonts w:ascii="Arial" w:hAnsi="Arial" w:cs="Arial"/>
          <w:b/>
        </w:rPr>
        <w:t xml:space="preserve"> </w:t>
      </w:r>
      <w:proofErr w:type="spellStart"/>
      <w:r w:rsidRPr="001876DB">
        <w:rPr>
          <w:rFonts w:ascii="Arial" w:hAnsi="Arial" w:cs="Arial"/>
          <w:b/>
        </w:rPr>
        <w:t>disease</w:t>
      </w:r>
      <w:proofErr w:type="spellEnd"/>
      <w:r w:rsidRPr="001876DB">
        <w:rPr>
          <w:rFonts w:ascii="Arial" w:hAnsi="Arial" w:cs="Arial"/>
          <w:b/>
        </w:rPr>
        <w:t xml:space="preserve">: </w:t>
      </w:r>
      <w:proofErr w:type="spellStart"/>
      <w:r w:rsidRPr="001876DB">
        <w:rPr>
          <w:rFonts w:ascii="Arial" w:hAnsi="Arial" w:cs="Arial"/>
          <w:b/>
        </w:rPr>
        <w:t>prevention</w:t>
      </w:r>
      <w:proofErr w:type="spellEnd"/>
      <w:r w:rsidRPr="001876DB">
        <w:rPr>
          <w:rFonts w:ascii="Arial" w:hAnsi="Arial" w:cs="Arial"/>
          <w:b/>
        </w:rPr>
        <w:t xml:space="preserve"> </w:t>
      </w:r>
      <w:proofErr w:type="spellStart"/>
      <w:r w:rsidRPr="001876DB">
        <w:rPr>
          <w:rFonts w:ascii="Arial" w:hAnsi="Arial" w:cs="Arial"/>
          <w:b/>
        </w:rPr>
        <w:t>or</w:t>
      </w:r>
      <w:proofErr w:type="spellEnd"/>
      <w:r w:rsidRPr="001876DB">
        <w:rPr>
          <w:rFonts w:ascii="Arial" w:hAnsi="Arial" w:cs="Arial"/>
          <w:b/>
        </w:rPr>
        <w:t xml:space="preserve"> </w:t>
      </w:r>
      <w:proofErr w:type="spellStart"/>
      <w:r w:rsidRPr="001876DB">
        <w:rPr>
          <w:rFonts w:ascii="Arial" w:hAnsi="Arial" w:cs="Arial"/>
          <w:b/>
        </w:rPr>
        <w:t>prediction</w:t>
      </w:r>
      <w:proofErr w:type="spellEnd"/>
      <w:r w:rsidRPr="001876DB">
        <w:rPr>
          <w:rFonts w:ascii="Arial" w:hAnsi="Arial" w:cs="Arial"/>
          <w:b/>
        </w:rPr>
        <w:t>?</w:t>
      </w:r>
      <w:r w:rsidRPr="001876DB">
        <w:rPr>
          <w:rFonts w:ascii="Arial" w:hAnsi="Arial" w:cs="Arial"/>
        </w:rPr>
        <w:t xml:space="preserve"> </w:t>
      </w:r>
      <w:r w:rsidRPr="001876DB">
        <w:rPr>
          <w:rFonts w:ascii="Arial" w:hAnsi="Arial" w:cs="Arial"/>
          <w:color w:val="000000"/>
        </w:rPr>
        <w:t>Disponível em &lt;</w:t>
      </w:r>
      <w:hyperlink r:id="rId13" w:history="1">
        <w:r w:rsidRPr="00DA0920">
          <w:rPr>
            <w:rStyle w:val="Hyperlink"/>
            <w:rFonts w:ascii="Arial" w:hAnsi="Arial" w:cs="Arial"/>
            <w:color w:val="auto"/>
            <w:u w:val="none"/>
          </w:rPr>
          <w:t>http://demneuropsy.com.br/detalhe_artigo.asp?id=237</w:t>
        </w:r>
      </w:hyperlink>
      <w:r w:rsidRPr="00DA0920">
        <w:rPr>
          <w:rStyle w:val="Hyperlink"/>
          <w:rFonts w:ascii="Arial" w:hAnsi="Arial" w:cs="Arial"/>
          <w:color w:val="auto"/>
          <w:u w:val="none"/>
        </w:rPr>
        <w:t>&gt; Acesso em: 01.Maio.2016.</w:t>
      </w:r>
    </w:p>
    <w:p w:rsidR="00DA0920" w:rsidRPr="001876DB" w:rsidRDefault="00DA0920" w:rsidP="00DA0920">
      <w:pPr>
        <w:contextualSpacing/>
        <w:rPr>
          <w:rFonts w:ascii="Arial" w:hAnsi="Arial" w:cs="Arial"/>
        </w:rPr>
      </w:pPr>
    </w:p>
    <w:p w:rsidR="00DA0920" w:rsidRPr="000D54A3" w:rsidRDefault="00DA0920" w:rsidP="00DA0920">
      <w:pPr>
        <w:rPr>
          <w:rFonts w:ascii="Arial" w:hAnsi="Arial" w:cs="Arial"/>
          <w:shd w:val="clear" w:color="auto" w:fill="FFFFFF"/>
        </w:rPr>
      </w:pPr>
      <w:r w:rsidRPr="00DA0920">
        <w:rPr>
          <w:rFonts w:ascii="Arial" w:hAnsi="Arial" w:cs="Arial"/>
          <w:shd w:val="clear" w:color="auto" w:fill="FFFFFF"/>
          <w:vertAlign w:val="superscript"/>
        </w:rPr>
        <w:t>[12]</w:t>
      </w:r>
      <w:r>
        <w:rPr>
          <w:rFonts w:ascii="Arial" w:hAnsi="Arial" w:cs="Arial"/>
          <w:shd w:val="clear" w:color="auto" w:fill="FFFFFF"/>
        </w:rPr>
        <w:t xml:space="preserve"> </w:t>
      </w:r>
      <w:r w:rsidRPr="003279ED">
        <w:rPr>
          <w:rFonts w:ascii="Arial" w:hAnsi="Arial" w:cs="Arial"/>
          <w:shd w:val="clear" w:color="auto" w:fill="FFFFFF"/>
        </w:rPr>
        <w:t>NUSSBAUM, R.L.; MCLNNES, R.R.; WILLARD. H.F</w:t>
      </w:r>
      <w:r w:rsidRPr="003279ED">
        <w:rPr>
          <w:rStyle w:val="Forte"/>
          <w:rFonts w:ascii="Arial" w:hAnsi="Arial" w:cs="Arial"/>
          <w:shd w:val="clear" w:color="auto" w:fill="FFFFFF"/>
        </w:rPr>
        <w:t>.</w:t>
      </w:r>
      <w:r w:rsidRPr="003279ED">
        <w:rPr>
          <w:rFonts w:ascii="Arial" w:hAnsi="Arial" w:cs="Arial"/>
          <w:shd w:val="clear" w:color="auto" w:fill="FFFFFF"/>
        </w:rPr>
        <w:t>.</w:t>
      </w:r>
      <w:r w:rsidRPr="003279ED">
        <w:rPr>
          <w:rStyle w:val="apple-converted-space"/>
          <w:rFonts w:ascii="Arial" w:hAnsi="Arial" w:cs="Arial"/>
          <w:shd w:val="clear" w:color="auto" w:fill="FFFFFF"/>
        </w:rPr>
        <w:t> </w:t>
      </w:r>
      <w:r>
        <w:rPr>
          <w:rStyle w:val="Forte"/>
          <w:rFonts w:ascii="Arial" w:hAnsi="Arial" w:cs="Arial"/>
          <w:shd w:val="clear" w:color="auto" w:fill="FFFFFF"/>
        </w:rPr>
        <w:t xml:space="preserve">Thompson &amp; </w:t>
      </w:r>
      <w:r w:rsidRPr="003279ED">
        <w:rPr>
          <w:rStyle w:val="Forte"/>
          <w:rFonts w:ascii="Arial" w:hAnsi="Arial" w:cs="Arial"/>
          <w:shd w:val="clear" w:color="auto" w:fill="FFFFFF"/>
        </w:rPr>
        <w:t>Thompson Genética Médica</w:t>
      </w:r>
      <w:r w:rsidRPr="003279ED">
        <w:rPr>
          <w:rFonts w:ascii="Arial" w:hAnsi="Arial" w:cs="Arial"/>
          <w:shd w:val="clear" w:color="auto" w:fill="FFFFFF"/>
        </w:rPr>
        <w:t>.</w:t>
      </w:r>
      <w:r w:rsidRPr="003279ED">
        <w:rPr>
          <w:rFonts w:ascii="Arial" w:hAnsi="Arial" w:cs="Arial"/>
        </w:rPr>
        <w:t xml:space="preserve"> </w:t>
      </w:r>
      <w:r w:rsidRPr="003279ED">
        <w:rPr>
          <w:rFonts w:ascii="Arial" w:hAnsi="Arial" w:cs="Arial"/>
          <w:shd w:val="clear" w:color="auto" w:fill="FFFFFF"/>
        </w:rPr>
        <w:t xml:space="preserve">7ª ed. Rio de Janeiro: Elsevier,2008, </w:t>
      </w:r>
      <w:r>
        <w:rPr>
          <w:rFonts w:ascii="Arial" w:hAnsi="Arial" w:cs="Arial"/>
          <w:shd w:val="clear" w:color="auto" w:fill="FFFFFF"/>
        </w:rPr>
        <w:t>55-56.p.</w:t>
      </w:r>
    </w:p>
    <w:p w:rsidR="00DA0920" w:rsidRPr="001876DB" w:rsidRDefault="00DA0920" w:rsidP="00DA0920">
      <w:pPr>
        <w:pStyle w:val="xmsonormal"/>
        <w:spacing w:before="0" w:beforeAutospacing="0" w:after="0" w:afterAutospacing="0" w:line="360" w:lineRule="auto"/>
        <w:rPr>
          <w:rFonts w:ascii="Arial" w:hAnsi="Arial" w:cs="Arial"/>
          <w:color w:val="000000"/>
        </w:rPr>
      </w:pPr>
    </w:p>
    <w:p w:rsidR="00DA0920" w:rsidRPr="001876DB" w:rsidRDefault="00DA0920" w:rsidP="00DA0920">
      <w:pPr>
        <w:contextualSpacing/>
        <w:rPr>
          <w:rFonts w:ascii="Arial" w:hAnsi="Arial" w:cs="Arial"/>
        </w:rPr>
      </w:pPr>
      <w:r w:rsidRPr="00DA0920">
        <w:rPr>
          <w:rFonts w:ascii="Arial" w:hAnsi="Arial" w:cs="Arial"/>
          <w:vertAlign w:val="superscript"/>
        </w:rPr>
        <w:t>[13]</w:t>
      </w:r>
      <w:r>
        <w:rPr>
          <w:rFonts w:ascii="Arial" w:hAnsi="Arial" w:cs="Arial"/>
        </w:rPr>
        <w:t xml:space="preserve"> </w:t>
      </w:r>
      <w:r w:rsidRPr="001876DB">
        <w:rPr>
          <w:rFonts w:ascii="Arial" w:hAnsi="Arial" w:cs="Arial"/>
        </w:rPr>
        <w:t xml:space="preserve">PINA-NETO, J. M. </w:t>
      </w:r>
      <w:r w:rsidRPr="001876DB">
        <w:rPr>
          <w:rFonts w:ascii="Arial" w:hAnsi="Arial" w:cs="Arial"/>
          <w:b/>
        </w:rPr>
        <w:t xml:space="preserve">Aconselhamento genético. </w:t>
      </w:r>
      <w:r w:rsidRPr="001876DB">
        <w:rPr>
          <w:rFonts w:ascii="Arial" w:hAnsi="Arial" w:cs="Arial"/>
        </w:rPr>
        <w:t xml:space="preserve">Disponível em: &lt; </w:t>
      </w:r>
      <w:hyperlink r:id="rId14" w:history="1">
        <w:r w:rsidRPr="00DA0920">
          <w:rPr>
            <w:rStyle w:val="Hyperlink"/>
            <w:rFonts w:ascii="Arial" w:hAnsi="Arial" w:cs="Arial"/>
            <w:color w:val="auto"/>
            <w:u w:val="none"/>
          </w:rPr>
          <w:t>http://www.scielo.br/scielo.php?script=sci_arttext&amp;pid=S0021-75572008000500004</w:t>
        </w:r>
      </w:hyperlink>
      <w:r w:rsidRPr="00DA0920">
        <w:rPr>
          <w:rFonts w:ascii="Arial" w:hAnsi="Arial" w:cs="Arial"/>
        </w:rPr>
        <w:t xml:space="preserve"> &gt; </w:t>
      </w:r>
      <w:r w:rsidRPr="001876DB">
        <w:rPr>
          <w:rFonts w:ascii="Arial" w:hAnsi="Arial" w:cs="Arial"/>
        </w:rPr>
        <w:t>Acesso em 04.Mai.2016.</w:t>
      </w:r>
    </w:p>
    <w:p w:rsidR="00DA0920" w:rsidRPr="001876DB" w:rsidRDefault="00DA0920" w:rsidP="00DA0920">
      <w:pPr>
        <w:pStyle w:val="xmsonormal"/>
        <w:spacing w:before="0" w:beforeAutospacing="0" w:after="0" w:afterAutospacing="0" w:line="360" w:lineRule="auto"/>
        <w:rPr>
          <w:rFonts w:ascii="Arial" w:hAnsi="Arial" w:cs="Arial"/>
          <w:color w:val="000000"/>
        </w:rPr>
      </w:pPr>
    </w:p>
    <w:p w:rsidR="00DA0920" w:rsidRPr="001876DB" w:rsidRDefault="00DA0920" w:rsidP="00DA0920">
      <w:pPr>
        <w:pStyle w:val="xmsonormal"/>
        <w:spacing w:before="0" w:beforeAutospacing="0" w:after="0" w:afterAutospacing="0"/>
        <w:rPr>
          <w:rFonts w:ascii="Arial" w:hAnsi="Arial" w:cs="Arial"/>
          <w:color w:val="000000"/>
        </w:rPr>
      </w:pPr>
      <w:r w:rsidRPr="00DA0920">
        <w:rPr>
          <w:rFonts w:ascii="Arial" w:hAnsi="Arial" w:cs="Arial"/>
          <w:color w:val="000000"/>
          <w:vertAlign w:val="superscript"/>
        </w:rPr>
        <w:lastRenderedPageBreak/>
        <w:t>[14]</w:t>
      </w:r>
      <w:r>
        <w:rPr>
          <w:rFonts w:ascii="Arial" w:hAnsi="Arial" w:cs="Arial"/>
          <w:color w:val="000000"/>
        </w:rPr>
        <w:t xml:space="preserve"> </w:t>
      </w:r>
      <w:r w:rsidRPr="001876DB">
        <w:rPr>
          <w:rFonts w:ascii="Arial" w:hAnsi="Arial" w:cs="Arial"/>
          <w:color w:val="000000"/>
        </w:rPr>
        <w:t xml:space="preserve">POVOVA, J; AMBROZ; P; BAR, M; PAVUKOVA, V; SERY, O; TOMASKOVA, H; JANOUT, V. </w:t>
      </w:r>
      <w:proofErr w:type="spellStart"/>
      <w:r w:rsidRPr="001876DB">
        <w:rPr>
          <w:rFonts w:ascii="Arial" w:hAnsi="Arial" w:cs="Arial"/>
          <w:b/>
          <w:color w:val="000000"/>
        </w:rPr>
        <w:t>Epidemiological</w:t>
      </w:r>
      <w:proofErr w:type="spellEnd"/>
      <w:r w:rsidRPr="001876DB">
        <w:rPr>
          <w:rFonts w:ascii="Arial" w:hAnsi="Arial" w:cs="Arial"/>
          <w:b/>
          <w:color w:val="000000"/>
        </w:rPr>
        <w:t xml:space="preserve"> </w:t>
      </w:r>
      <w:proofErr w:type="spellStart"/>
      <w:r w:rsidRPr="001876DB">
        <w:rPr>
          <w:rFonts w:ascii="Arial" w:hAnsi="Arial" w:cs="Arial"/>
          <w:b/>
          <w:color w:val="000000"/>
        </w:rPr>
        <w:t>of</w:t>
      </w:r>
      <w:proofErr w:type="spellEnd"/>
      <w:r w:rsidRPr="001876DB">
        <w:rPr>
          <w:rFonts w:ascii="Arial" w:hAnsi="Arial" w:cs="Arial"/>
          <w:b/>
          <w:color w:val="000000"/>
        </w:rPr>
        <w:t xml:space="preserve"> </w:t>
      </w:r>
      <w:proofErr w:type="spellStart"/>
      <w:r w:rsidRPr="001876DB">
        <w:rPr>
          <w:rFonts w:ascii="Arial" w:hAnsi="Arial" w:cs="Arial"/>
          <w:b/>
          <w:color w:val="000000"/>
        </w:rPr>
        <w:t>and</w:t>
      </w:r>
      <w:proofErr w:type="spellEnd"/>
      <w:r w:rsidRPr="001876DB">
        <w:rPr>
          <w:rFonts w:ascii="Arial" w:hAnsi="Arial" w:cs="Arial"/>
          <w:b/>
          <w:color w:val="000000"/>
        </w:rPr>
        <w:t xml:space="preserve"> </w:t>
      </w:r>
      <w:proofErr w:type="spellStart"/>
      <w:r w:rsidRPr="001876DB">
        <w:rPr>
          <w:rFonts w:ascii="Arial" w:hAnsi="Arial" w:cs="Arial"/>
          <w:b/>
          <w:color w:val="000000"/>
        </w:rPr>
        <w:t>risk</w:t>
      </w:r>
      <w:proofErr w:type="spellEnd"/>
      <w:r w:rsidRPr="001876DB">
        <w:rPr>
          <w:rFonts w:ascii="Arial" w:hAnsi="Arial" w:cs="Arial"/>
          <w:b/>
          <w:color w:val="000000"/>
        </w:rPr>
        <w:t xml:space="preserve"> </w:t>
      </w:r>
      <w:proofErr w:type="spellStart"/>
      <w:r w:rsidRPr="001876DB">
        <w:rPr>
          <w:rFonts w:ascii="Arial" w:hAnsi="Arial" w:cs="Arial"/>
          <w:b/>
          <w:color w:val="000000"/>
        </w:rPr>
        <w:t>factors</w:t>
      </w:r>
      <w:proofErr w:type="spellEnd"/>
      <w:r w:rsidRPr="001876DB">
        <w:rPr>
          <w:rFonts w:ascii="Arial" w:hAnsi="Arial" w:cs="Arial"/>
          <w:b/>
          <w:color w:val="000000"/>
        </w:rPr>
        <w:t xml:space="preserve"> for </w:t>
      </w:r>
      <w:proofErr w:type="spellStart"/>
      <w:r w:rsidRPr="001876DB">
        <w:rPr>
          <w:rFonts w:ascii="Arial" w:hAnsi="Arial" w:cs="Arial"/>
          <w:b/>
          <w:color w:val="000000"/>
        </w:rPr>
        <w:t>Alzheimer's</w:t>
      </w:r>
      <w:proofErr w:type="spellEnd"/>
      <w:r w:rsidRPr="001876DB">
        <w:rPr>
          <w:rFonts w:ascii="Arial" w:hAnsi="Arial" w:cs="Arial"/>
          <w:b/>
          <w:color w:val="000000"/>
        </w:rPr>
        <w:t xml:space="preserve"> </w:t>
      </w:r>
      <w:proofErr w:type="spellStart"/>
      <w:r w:rsidRPr="001876DB">
        <w:rPr>
          <w:rFonts w:ascii="Arial" w:hAnsi="Arial" w:cs="Arial"/>
          <w:b/>
          <w:color w:val="000000"/>
        </w:rPr>
        <w:t>disease</w:t>
      </w:r>
      <w:proofErr w:type="spellEnd"/>
      <w:r w:rsidRPr="001876DB">
        <w:rPr>
          <w:rFonts w:ascii="Arial" w:hAnsi="Arial" w:cs="Arial"/>
          <w:b/>
          <w:color w:val="000000"/>
        </w:rPr>
        <w:t xml:space="preserve">: a </w:t>
      </w:r>
      <w:proofErr w:type="spellStart"/>
      <w:r w:rsidRPr="001876DB">
        <w:rPr>
          <w:rFonts w:ascii="Arial" w:hAnsi="Arial" w:cs="Arial"/>
          <w:b/>
          <w:color w:val="000000"/>
        </w:rPr>
        <w:t>review</w:t>
      </w:r>
      <w:proofErr w:type="spellEnd"/>
      <w:r w:rsidRPr="001876DB">
        <w:rPr>
          <w:rFonts w:ascii="Arial" w:hAnsi="Arial" w:cs="Arial"/>
          <w:color w:val="000000"/>
        </w:rPr>
        <w:t xml:space="preserve">. Disponível em: &lt;http://www.ncbi.nlm.nih.gov/pubmed/22837131&gt; Acesso em: 21.Abr.2016. </w:t>
      </w:r>
    </w:p>
    <w:p w:rsidR="00DA0920" w:rsidRDefault="00DA0920" w:rsidP="00DA0920">
      <w:pPr>
        <w:pStyle w:val="xmsonormal"/>
        <w:spacing w:before="0" w:beforeAutospacing="0" w:after="0" w:afterAutospacing="0" w:line="360" w:lineRule="auto"/>
        <w:rPr>
          <w:rFonts w:ascii="Arial" w:hAnsi="Arial" w:cs="Arial"/>
          <w:iCs/>
        </w:rPr>
      </w:pPr>
    </w:p>
    <w:p w:rsidR="00DA0920" w:rsidRPr="003279ED" w:rsidRDefault="00DA0920" w:rsidP="00DA0920">
      <w:pPr>
        <w:rPr>
          <w:rFonts w:ascii="Arial" w:hAnsi="Arial" w:cs="Arial"/>
        </w:rPr>
      </w:pPr>
      <w:r w:rsidRPr="00DA0920">
        <w:rPr>
          <w:rFonts w:ascii="Arial" w:hAnsi="Arial" w:cs="Arial"/>
          <w:shd w:val="clear" w:color="auto" w:fill="FFFFFF"/>
          <w:vertAlign w:val="superscript"/>
        </w:rPr>
        <w:t>[15]</w:t>
      </w:r>
      <w:r>
        <w:rPr>
          <w:rFonts w:ascii="Arial" w:hAnsi="Arial" w:cs="Arial"/>
          <w:shd w:val="clear" w:color="auto" w:fill="FFFFFF"/>
        </w:rPr>
        <w:t xml:space="preserve"> </w:t>
      </w:r>
      <w:r>
        <w:rPr>
          <w:rFonts w:ascii="Arial" w:hAnsi="Arial" w:cs="Arial"/>
          <w:shd w:val="clear" w:color="auto" w:fill="FFFFFF"/>
        </w:rPr>
        <w:t xml:space="preserve">READ, A. DONNAI, D. </w:t>
      </w:r>
      <w:r w:rsidRPr="003279ED">
        <w:rPr>
          <w:rFonts w:ascii="Arial" w:hAnsi="Arial" w:cs="Arial"/>
          <w:b/>
          <w:shd w:val="clear" w:color="auto" w:fill="FFFFFF"/>
        </w:rPr>
        <w:t xml:space="preserve">GENÉTICA CLÍNICA Uma nova abordagem. </w:t>
      </w:r>
      <w:r>
        <w:rPr>
          <w:rFonts w:ascii="Arial" w:hAnsi="Arial" w:cs="Arial"/>
          <w:shd w:val="clear" w:color="auto" w:fill="FFFFFF"/>
        </w:rPr>
        <w:t xml:space="preserve">Porto Alegre: Artmed, 2008, </w:t>
      </w:r>
      <w:r w:rsidRPr="003279ED">
        <w:rPr>
          <w:rFonts w:ascii="Arial" w:hAnsi="Arial" w:cs="Arial"/>
          <w:shd w:val="clear" w:color="auto" w:fill="FFFFFF"/>
        </w:rPr>
        <w:t>116-118.p</w:t>
      </w:r>
      <w:r>
        <w:rPr>
          <w:rFonts w:ascii="Arial" w:hAnsi="Arial" w:cs="Arial"/>
          <w:shd w:val="clear" w:color="auto" w:fill="FFFFFF"/>
        </w:rPr>
        <w:t>.</w:t>
      </w:r>
    </w:p>
    <w:p w:rsidR="00DA0920" w:rsidRPr="001876DB" w:rsidRDefault="00DA0920" w:rsidP="00DA0920">
      <w:pPr>
        <w:pStyle w:val="xmsonormal"/>
        <w:spacing w:before="0" w:beforeAutospacing="0" w:after="0" w:afterAutospacing="0" w:line="360" w:lineRule="auto"/>
        <w:rPr>
          <w:rFonts w:ascii="Arial" w:hAnsi="Arial" w:cs="Arial"/>
          <w:iCs/>
        </w:rPr>
      </w:pPr>
    </w:p>
    <w:p w:rsidR="00DA0920" w:rsidRPr="001876DB" w:rsidRDefault="00DA0920" w:rsidP="00DA0920">
      <w:pPr>
        <w:pStyle w:val="xmsonormal"/>
        <w:spacing w:before="0" w:beforeAutospacing="0" w:after="0" w:afterAutospacing="0"/>
        <w:rPr>
          <w:rFonts w:ascii="Arial" w:hAnsi="Arial" w:cs="Arial"/>
          <w:iCs/>
        </w:rPr>
      </w:pPr>
      <w:r w:rsidRPr="00DA0920">
        <w:rPr>
          <w:rFonts w:ascii="Arial" w:hAnsi="Arial" w:cs="Arial"/>
          <w:iCs/>
          <w:vertAlign w:val="superscript"/>
        </w:rPr>
        <w:t>[16]</w:t>
      </w:r>
      <w:r>
        <w:rPr>
          <w:rFonts w:ascii="Arial" w:hAnsi="Arial" w:cs="Arial"/>
          <w:iCs/>
        </w:rPr>
        <w:t xml:space="preserve"> </w:t>
      </w:r>
      <w:r w:rsidRPr="001876DB">
        <w:rPr>
          <w:rFonts w:ascii="Arial" w:hAnsi="Arial" w:cs="Arial"/>
          <w:iCs/>
        </w:rPr>
        <w:t xml:space="preserve">REVETT, T.J; BAKER, G.B; JHAMANDAS, J; KAR, S. </w:t>
      </w:r>
      <w:proofErr w:type="spellStart"/>
      <w:r w:rsidRPr="001876DB">
        <w:rPr>
          <w:rFonts w:ascii="Arial" w:hAnsi="Arial" w:cs="Arial"/>
          <w:b/>
          <w:iCs/>
        </w:rPr>
        <w:t>Glutamate</w:t>
      </w:r>
      <w:proofErr w:type="spellEnd"/>
      <w:r w:rsidRPr="001876DB">
        <w:rPr>
          <w:rFonts w:ascii="Arial" w:hAnsi="Arial" w:cs="Arial"/>
          <w:b/>
          <w:iCs/>
        </w:rPr>
        <w:t xml:space="preserve"> system, </w:t>
      </w:r>
      <w:proofErr w:type="spellStart"/>
      <w:r w:rsidRPr="001876DB">
        <w:rPr>
          <w:rFonts w:ascii="Arial" w:hAnsi="Arial" w:cs="Arial"/>
          <w:b/>
          <w:iCs/>
        </w:rPr>
        <w:t>amyloid</w:t>
      </w:r>
      <w:proofErr w:type="spellEnd"/>
      <w:r w:rsidRPr="001876DB">
        <w:rPr>
          <w:rFonts w:ascii="Arial" w:hAnsi="Arial" w:cs="Arial"/>
          <w:b/>
          <w:iCs/>
        </w:rPr>
        <w:t xml:space="preserve"> β </w:t>
      </w:r>
      <w:proofErr w:type="spellStart"/>
      <w:r w:rsidRPr="001876DB">
        <w:rPr>
          <w:rFonts w:ascii="Arial" w:hAnsi="Arial" w:cs="Arial"/>
          <w:b/>
          <w:iCs/>
        </w:rPr>
        <w:t>peptides</w:t>
      </w:r>
      <w:proofErr w:type="spellEnd"/>
      <w:r w:rsidRPr="001876DB">
        <w:rPr>
          <w:rFonts w:ascii="Arial" w:hAnsi="Arial" w:cs="Arial"/>
          <w:b/>
          <w:iCs/>
        </w:rPr>
        <w:t xml:space="preserve"> </w:t>
      </w:r>
      <w:proofErr w:type="spellStart"/>
      <w:r w:rsidRPr="001876DB">
        <w:rPr>
          <w:rFonts w:ascii="Arial" w:hAnsi="Arial" w:cs="Arial"/>
          <w:b/>
          <w:iCs/>
        </w:rPr>
        <w:t>and</w:t>
      </w:r>
      <w:proofErr w:type="spellEnd"/>
      <w:r w:rsidRPr="001876DB">
        <w:rPr>
          <w:rFonts w:ascii="Arial" w:hAnsi="Arial" w:cs="Arial"/>
          <w:b/>
          <w:iCs/>
        </w:rPr>
        <w:t xml:space="preserve"> tau </w:t>
      </w:r>
      <w:proofErr w:type="spellStart"/>
      <w:r w:rsidRPr="001876DB">
        <w:rPr>
          <w:rFonts w:ascii="Arial" w:hAnsi="Arial" w:cs="Arial"/>
          <w:b/>
          <w:iCs/>
        </w:rPr>
        <w:t>protein</w:t>
      </w:r>
      <w:proofErr w:type="spellEnd"/>
      <w:r w:rsidRPr="001876DB">
        <w:rPr>
          <w:rFonts w:ascii="Arial" w:hAnsi="Arial" w:cs="Arial"/>
          <w:b/>
          <w:iCs/>
        </w:rPr>
        <w:t xml:space="preserve">: </w:t>
      </w:r>
      <w:proofErr w:type="spellStart"/>
      <w:r w:rsidRPr="001876DB">
        <w:rPr>
          <w:rFonts w:ascii="Arial" w:hAnsi="Arial" w:cs="Arial"/>
          <w:b/>
          <w:iCs/>
        </w:rPr>
        <w:t>functional</w:t>
      </w:r>
      <w:proofErr w:type="spellEnd"/>
      <w:r w:rsidRPr="001876DB">
        <w:rPr>
          <w:rFonts w:ascii="Arial" w:hAnsi="Arial" w:cs="Arial"/>
          <w:b/>
          <w:iCs/>
        </w:rPr>
        <w:t xml:space="preserve"> </w:t>
      </w:r>
      <w:proofErr w:type="spellStart"/>
      <w:r w:rsidRPr="001876DB">
        <w:rPr>
          <w:rFonts w:ascii="Arial" w:hAnsi="Arial" w:cs="Arial"/>
          <w:b/>
          <w:iCs/>
        </w:rPr>
        <w:t>interrelationships</w:t>
      </w:r>
      <w:proofErr w:type="spellEnd"/>
      <w:r w:rsidRPr="001876DB">
        <w:rPr>
          <w:rFonts w:ascii="Arial" w:hAnsi="Arial" w:cs="Arial"/>
          <w:b/>
          <w:iCs/>
        </w:rPr>
        <w:t xml:space="preserve"> </w:t>
      </w:r>
      <w:proofErr w:type="spellStart"/>
      <w:r w:rsidRPr="001876DB">
        <w:rPr>
          <w:rFonts w:ascii="Arial" w:hAnsi="Arial" w:cs="Arial"/>
          <w:b/>
          <w:iCs/>
        </w:rPr>
        <w:t>and</w:t>
      </w:r>
      <w:proofErr w:type="spellEnd"/>
      <w:r w:rsidRPr="001876DB">
        <w:rPr>
          <w:rFonts w:ascii="Arial" w:hAnsi="Arial" w:cs="Arial"/>
          <w:b/>
          <w:iCs/>
        </w:rPr>
        <w:t xml:space="preserve"> </w:t>
      </w:r>
      <w:proofErr w:type="spellStart"/>
      <w:r w:rsidRPr="001876DB">
        <w:rPr>
          <w:rFonts w:ascii="Arial" w:hAnsi="Arial" w:cs="Arial"/>
          <w:b/>
          <w:iCs/>
        </w:rPr>
        <w:t>relevance</w:t>
      </w:r>
      <w:proofErr w:type="spellEnd"/>
      <w:r w:rsidRPr="001876DB">
        <w:rPr>
          <w:rFonts w:ascii="Arial" w:hAnsi="Arial" w:cs="Arial"/>
          <w:b/>
          <w:iCs/>
        </w:rPr>
        <w:t xml:space="preserve"> </w:t>
      </w:r>
      <w:proofErr w:type="spellStart"/>
      <w:r w:rsidRPr="001876DB">
        <w:rPr>
          <w:rFonts w:ascii="Arial" w:hAnsi="Arial" w:cs="Arial"/>
          <w:b/>
          <w:iCs/>
        </w:rPr>
        <w:t>to</w:t>
      </w:r>
      <w:proofErr w:type="spellEnd"/>
      <w:r w:rsidRPr="001876DB">
        <w:rPr>
          <w:rFonts w:ascii="Arial" w:hAnsi="Arial" w:cs="Arial"/>
          <w:b/>
          <w:iCs/>
        </w:rPr>
        <w:t xml:space="preserve"> Alzheimer </w:t>
      </w:r>
      <w:proofErr w:type="spellStart"/>
      <w:r w:rsidRPr="001876DB">
        <w:rPr>
          <w:rFonts w:ascii="Arial" w:hAnsi="Arial" w:cs="Arial"/>
          <w:b/>
          <w:iCs/>
        </w:rPr>
        <w:t>disease</w:t>
      </w:r>
      <w:proofErr w:type="spellEnd"/>
      <w:r w:rsidRPr="001876DB">
        <w:rPr>
          <w:rFonts w:ascii="Arial" w:hAnsi="Arial" w:cs="Arial"/>
          <w:b/>
          <w:iCs/>
        </w:rPr>
        <w:t xml:space="preserve"> </w:t>
      </w:r>
      <w:proofErr w:type="spellStart"/>
      <w:r w:rsidRPr="001876DB">
        <w:rPr>
          <w:rFonts w:ascii="Arial" w:hAnsi="Arial" w:cs="Arial"/>
          <w:b/>
          <w:iCs/>
        </w:rPr>
        <w:t>pathology</w:t>
      </w:r>
      <w:proofErr w:type="spellEnd"/>
      <w:r w:rsidRPr="001876DB">
        <w:rPr>
          <w:rFonts w:ascii="Arial" w:hAnsi="Arial" w:cs="Arial"/>
          <w:iCs/>
        </w:rPr>
        <w:t>. Disponível em &lt; http://www.ncbi.nlm.nih.gov/pmc/articles/PMC3529221/ &gt; Acesso em 23.Abr.2016.</w:t>
      </w:r>
    </w:p>
    <w:p w:rsidR="00DA0920" w:rsidRPr="001876DB" w:rsidRDefault="00DA0920" w:rsidP="00DA0920">
      <w:pPr>
        <w:pStyle w:val="xmsonormal"/>
        <w:spacing w:before="0" w:beforeAutospacing="0" w:after="0" w:afterAutospacing="0" w:line="360" w:lineRule="auto"/>
        <w:rPr>
          <w:rFonts w:ascii="Arial" w:hAnsi="Arial" w:cs="Arial"/>
          <w:color w:val="000000"/>
        </w:rPr>
      </w:pPr>
    </w:p>
    <w:p w:rsidR="00DA0920" w:rsidRPr="001876DB" w:rsidRDefault="00DA0920" w:rsidP="00DA0920">
      <w:pPr>
        <w:pStyle w:val="xmsonormal"/>
        <w:spacing w:before="0" w:beforeAutospacing="0" w:after="0" w:afterAutospacing="0"/>
        <w:rPr>
          <w:rFonts w:ascii="Arial" w:hAnsi="Arial" w:cs="Arial"/>
          <w:color w:val="000000"/>
        </w:rPr>
      </w:pPr>
      <w:r w:rsidRPr="00DA0920">
        <w:rPr>
          <w:rFonts w:ascii="Arial" w:hAnsi="Arial" w:cs="Arial"/>
          <w:color w:val="000000"/>
          <w:vertAlign w:val="superscript"/>
        </w:rPr>
        <w:t>[17]</w:t>
      </w:r>
      <w:r>
        <w:rPr>
          <w:rFonts w:ascii="Arial" w:hAnsi="Arial" w:cs="Arial"/>
          <w:color w:val="000000"/>
        </w:rPr>
        <w:t xml:space="preserve"> </w:t>
      </w:r>
      <w:r w:rsidRPr="001876DB">
        <w:rPr>
          <w:rFonts w:ascii="Arial" w:hAnsi="Arial" w:cs="Arial"/>
          <w:color w:val="000000"/>
        </w:rPr>
        <w:t xml:space="preserve">SERENIKI, A; VITAL, M. A. B. F. </w:t>
      </w:r>
      <w:r w:rsidRPr="001876DB">
        <w:rPr>
          <w:rFonts w:ascii="Arial" w:hAnsi="Arial" w:cs="Arial"/>
          <w:b/>
          <w:color w:val="000000"/>
        </w:rPr>
        <w:t>A doença de Alzheimer: aspectos fisiopatológicos e farmacológicos</w:t>
      </w:r>
      <w:r w:rsidRPr="001876DB">
        <w:rPr>
          <w:rFonts w:ascii="Arial" w:hAnsi="Arial" w:cs="Arial"/>
          <w:color w:val="000000"/>
        </w:rPr>
        <w:t>.</w:t>
      </w:r>
      <w:r w:rsidRPr="001876DB">
        <w:rPr>
          <w:rStyle w:val="apple-converted-space"/>
          <w:rFonts w:ascii="Arial" w:hAnsi="Arial" w:cs="Arial"/>
          <w:b/>
          <w:bCs/>
          <w:color w:val="000000"/>
        </w:rPr>
        <w:t> </w:t>
      </w:r>
      <w:r w:rsidRPr="001876DB">
        <w:rPr>
          <w:rStyle w:val="apple-converted-space"/>
          <w:rFonts w:ascii="Arial" w:hAnsi="Arial" w:cs="Arial"/>
          <w:bCs/>
          <w:color w:val="000000"/>
        </w:rPr>
        <w:t>Disponível em:</w:t>
      </w:r>
      <w:r w:rsidRPr="001876DB">
        <w:rPr>
          <w:rFonts w:ascii="Arial" w:hAnsi="Arial" w:cs="Arial"/>
          <w:color w:val="000000"/>
        </w:rPr>
        <w:t xml:space="preserve"> &lt;http://www.scielo.br/scielo.php?script=sci_arttext&amp;pid=S0101-8108200800020000</w:t>
      </w:r>
      <w:r>
        <w:rPr>
          <w:rFonts w:ascii="Arial" w:hAnsi="Arial" w:cs="Arial"/>
          <w:color w:val="000000"/>
        </w:rPr>
        <w:t>2&amp;lng=en&amp;nrm=iso&gt;. Acesso em 01.</w:t>
      </w:r>
      <w:r w:rsidRPr="001876DB">
        <w:rPr>
          <w:rFonts w:ascii="Arial" w:hAnsi="Arial" w:cs="Arial"/>
          <w:color w:val="000000"/>
        </w:rPr>
        <w:t xml:space="preserve">Maio 2016.  </w:t>
      </w:r>
    </w:p>
    <w:p w:rsidR="00DA0920" w:rsidRPr="001876DB" w:rsidRDefault="00DA0920" w:rsidP="00DA0920">
      <w:pPr>
        <w:pStyle w:val="xmsonormal"/>
        <w:spacing w:before="0" w:beforeAutospacing="0" w:after="0" w:afterAutospacing="0" w:line="360" w:lineRule="auto"/>
        <w:rPr>
          <w:rFonts w:ascii="Arial" w:hAnsi="Arial" w:cs="Arial"/>
          <w:color w:val="000000"/>
        </w:rPr>
      </w:pPr>
    </w:p>
    <w:p w:rsidR="00DA0920" w:rsidRPr="001876DB" w:rsidRDefault="00DA0920" w:rsidP="00DA0920">
      <w:pPr>
        <w:pStyle w:val="xmsonormal"/>
        <w:spacing w:before="0" w:beforeAutospacing="0" w:after="0" w:afterAutospacing="0"/>
        <w:rPr>
          <w:rFonts w:ascii="Arial" w:hAnsi="Arial" w:cs="Arial"/>
          <w:color w:val="000000"/>
        </w:rPr>
      </w:pPr>
      <w:r w:rsidRPr="00DA0920">
        <w:rPr>
          <w:rFonts w:ascii="Arial" w:hAnsi="Arial" w:cs="Arial"/>
          <w:color w:val="000000"/>
          <w:vertAlign w:val="superscript"/>
        </w:rPr>
        <w:t>[18]</w:t>
      </w:r>
      <w:r>
        <w:rPr>
          <w:rFonts w:ascii="Arial" w:hAnsi="Arial" w:cs="Arial"/>
          <w:color w:val="000000"/>
        </w:rPr>
        <w:t xml:space="preserve"> </w:t>
      </w:r>
      <w:r w:rsidRPr="001876DB">
        <w:rPr>
          <w:rFonts w:ascii="Arial" w:hAnsi="Arial" w:cs="Arial"/>
          <w:color w:val="000000"/>
        </w:rPr>
        <w:t xml:space="preserve">SMITH, Marília A. C. </w:t>
      </w:r>
      <w:r w:rsidRPr="001876DB">
        <w:rPr>
          <w:rFonts w:ascii="Arial" w:hAnsi="Arial" w:cs="Arial"/>
          <w:b/>
          <w:color w:val="000000"/>
        </w:rPr>
        <w:t>Doença de Alzheimer</w:t>
      </w:r>
      <w:r w:rsidRPr="001876DB">
        <w:rPr>
          <w:rFonts w:ascii="Arial" w:hAnsi="Arial" w:cs="Arial"/>
          <w:color w:val="000000"/>
        </w:rPr>
        <w:t>. Disponível em: &lt;</w:t>
      </w:r>
      <w:r w:rsidRPr="001876DB">
        <w:rPr>
          <w:rFonts w:ascii="Arial" w:hAnsi="Arial" w:cs="Arial"/>
        </w:rPr>
        <w:t xml:space="preserve">http://www.scielo.br/scielo.php?pid=S1516-44461999000600003&amp;script=sci_arttext&amp;tlng=es&gt; Acesso em </w:t>
      </w:r>
      <w:r w:rsidRPr="001876DB">
        <w:rPr>
          <w:rFonts w:ascii="Arial" w:hAnsi="Arial" w:cs="Arial"/>
          <w:color w:val="000000"/>
        </w:rPr>
        <w:t>21.Abr.2016.</w:t>
      </w:r>
    </w:p>
    <w:p w:rsidR="00DA0920" w:rsidRPr="001876DB" w:rsidRDefault="00DA0920" w:rsidP="00DA0920">
      <w:pPr>
        <w:pStyle w:val="xmsonormal"/>
        <w:spacing w:before="0" w:beforeAutospacing="0" w:after="0" w:afterAutospacing="0" w:line="360" w:lineRule="auto"/>
        <w:rPr>
          <w:rFonts w:ascii="Arial" w:hAnsi="Arial" w:cs="Arial"/>
        </w:rPr>
      </w:pPr>
    </w:p>
    <w:p w:rsidR="00DA0920" w:rsidRPr="001876DB" w:rsidRDefault="00DA0920" w:rsidP="00DA0920">
      <w:pPr>
        <w:rPr>
          <w:rFonts w:ascii="Arial" w:hAnsi="Arial" w:cs="Arial"/>
          <w:color w:val="000000"/>
          <w:shd w:val="clear" w:color="auto" w:fill="FFFFFF"/>
        </w:rPr>
      </w:pPr>
      <w:r w:rsidRPr="00DA0920">
        <w:rPr>
          <w:rFonts w:ascii="Arial" w:hAnsi="Arial" w:cs="Arial"/>
          <w:color w:val="000000"/>
          <w:shd w:val="clear" w:color="auto" w:fill="FFFFFF"/>
          <w:vertAlign w:val="superscript"/>
        </w:rPr>
        <w:t>[19]</w:t>
      </w:r>
      <w:r>
        <w:rPr>
          <w:rFonts w:ascii="Arial" w:hAnsi="Arial" w:cs="Arial"/>
          <w:color w:val="000000"/>
          <w:shd w:val="clear" w:color="auto" w:fill="FFFFFF"/>
        </w:rPr>
        <w:t xml:space="preserve"> </w:t>
      </w:r>
      <w:r w:rsidRPr="001876DB">
        <w:rPr>
          <w:rFonts w:ascii="Arial" w:hAnsi="Arial" w:cs="Arial"/>
          <w:color w:val="000000"/>
          <w:shd w:val="clear" w:color="auto" w:fill="FFFFFF"/>
        </w:rPr>
        <w:t xml:space="preserve">WILLIAMSON, J. GOLDMAN, J. MARDER, K. S. </w:t>
      </w:r>
      <w:proofErr w:type="spellStart"/>
      <w:r w:rsidRPr="001876DB">
        <w:rPr>
          <w:rFonts w:ascii="Arial" w:hAnsi="Arial" w:cs="Arial"/>
          <w:b/>
          <w:color w:val="000000"/>
          <w:shd w:val="clear" w:color="auto" w:fill="FFFFFF"/>
        </w:rPr>
        <w:t>Genetic</w:t>
      </w:r>
      <w:proofErr w:type="spellEnd"/>
      <w:r w:rsidRPr="001876DB">
        <w:rPr>
          <w:rFonts w:ascii="Arial" w:hAnsi="Arial" w:cs="Arial"/>
          <w:b/>
          <w:color w:val="000000"/>
          <w:shd w:val="clear" w:color="auto" w:fill="FFFFFF"/>
        </w:rPr>
        <w:t xml:space="preserve"> </w:t>
      </w:r>
      <w:proofErr w:type="spellStart"/>
      <w:r w:rsidRPr="001876DB">
        <w:rPr>
          <w:rFonts w:ascii="Arial" w:hAnsi="Arial" w:cs="Arial"/>
          <w:b/>
          <w:color w:val="000000"/>
          <w:shd w:val="clear" w:color="auto" w:fill="FFFFFF"/>
        </w:rPr>
        <w:t>Aspects</w:t>
      </w:r>
      <w:proofErr w:type="spellEnd"/>
      <w:r w:rsidRPr="001876DB">
        <w:rPr>
          <w:rFonts w:ascii="Arial" w:hAnsi="Arial" w:cs="Arial"/>
          <w:b/>
          <w:color w:val="000000"/>
          <w:shd w:val="clear" w:color="auto" w:fill="FFFFFF"/>
        </w:rPr>
        <w:t xml:space="preserve"> </w:t>
      </w:r>
      <w:proofErr w:type="spellStart"/>
      <w:r w:rsidRPr="001876DB">
        <w:rPr>
          <w:rFonts w:ascii="Arial" w:hAnsi="Arial" w:cs="Arial"/>
          <w:b/>
          <w:color w:val="000000"/>
          <w:shd w:val="clear" w:color="auto" w:fill="FFFFFF"/>
        </w:rPr>
        <w:t>of</w:t>
      </w:r>
      <w:proofErr w:type="spellEnd"/>
      <w:r w:rsidRPr="001876DB">
        <w:rPr>
          <w:rFonts w:ascii="Arial" w:hAnsi="Arial" w:cs="Arial"/>
          <w:b/>
          <w:color w:val="000000"/>
          <w:shd w:val="clear" w:color="auto" w:fill="FFFFFF"/>
        </w:rPr>
        <w:t xml:space="preserve"> Alzheimer </w:t>
      </w:r>
      <w:proofErr w:type="spellStart"/>
      <w:r w:rsidRPr="001876DB">
        <w:rPr>
          <w:rFonts w:ascii="Arial" w:hAnsi="Arial" w:cs="Arial"/>
          <w:b/>
          <w:color w:val="000000"/>
          <w:shd w:val="clear" w:color="auto" w:fill="FFFFFF"/>
        </w:rPr>
        <w:t>Disease</w:t>
      </w:r>
      <w:proofErr w:type="spellEnd"/>
      <w:r w:rsidRPr="001876DB">
        <w:rPr>
          <w:rFonts w:ascii="Arial" w:hAnsi="Arial" w:cs="Arial"/>
          <w:color w:val="000000"/>
          <w:shd w:val="clear" w:color="auto" w:fill="FFFFFF"/>
        </w:rPr>
        <w:t>.</w:t>
      </w:r>
      <w:r w:rsidRPr="001876DB">
        <w:rPr>
          <w:rStyle w:val="apple-converted-space"/>
          <w:rFonts w:ascii="Arial" w:hAnsi="Arial" w:cs="Arial"/>
          <w:color w:val="000000"/>
          <w:shd w:val="clear" w:color="auto" w:fill="FFFFFF"/>
        </w:rPr>
        <w:t> </w:t>
      </w:r>
      <w:r w:rsidRPr="001876DB">
        <w:rPr>
          <w:rFonts w:ascii="Arial" w:hAnsi="Arial" w:cs="Arial"/>
          <w:color w:val="000000"/>
          <w:shd w:val="clear" w:color="auto" w:fill="FFFFFF"/>
        </w:rPr>
        <w:t xml:space="preserve"> Disponível em: &lt;http://www.ncbi.nlm.nih.gov/pmc/articles/PMC3052768/&gt; Acesso em: 12.Abr.2016.</w:t>
      </w:r>
    </w:p>
    <w:p w:rsidR="00DA0920" w:rsidRPr="001876DB" w:rsidRDefault="00DA0920" w:rsidP="00DA0920">
      <w:pPr>
        <w:spacing w:line="360" w:lineRule="auto"/>
        <w:rPr>
          <w:rFonts w:ascii="Arial" w:hAnsi="Arial" w:cs="Arial"/>
          <w:color w:val="000000"/>
          <w:shd w:val="clear" w:color="auto" w:fill="FFFFFF"/>
        </w:rPr>
      </w:pPr>
    </w:p>
    <w:p w:rsidR="00DA0920" w:rsidRPr="001876DB" w:rsidRDefault="00DA0920" w:rsidP="00DA0920">
      <w:pPr>
        <w:rPr>
          <w:rFonts w:ascii="Arial" w:hAnsi="Arial" w:cs="Arial"/>
          <w:color w:val="000000"/>
        </w:rPr>
      </w:pPr>
      <w:r w:rsidRPr="00DA0920">
        <w:rPr>
          <w:rFonts w:ascii="Arial" w:hAnsi="Arial" w:cs="Arial"/>
          <w:color w:val="000000"/>
          <w:shd w:val="clear" w:color="auto" w:fill="FFFFFF"/>
          <w:vertAlign w:val="superscript"/>
        </w:rPr>
        <w:t>[20]</w:t>
      </w:r>
      <w:r>
        <w:rPr>
          <w:rFonts w:ascii="Arial" w:hAnsi="Arial" w:cs="Arial"/>
          <w:color w:val="000000"/>
          <w:shd w:val="clear" w:color="auto" w:fill="FFFFFF"/>
        </w:rPr>
        <w:t xml:space="preserve"> </w:t>
      </w:r>
      <w:r w:rsidRPr="001876DB">
        <w:rPr>
          <w:rFonts w:ascii="Arial" w:hAnsi="Arial" w:cs="Arial"/>
          <w:color w:val="000000"/>
          <w:shd w:val="clear" w:color="auto" w:fill="FFFFFF"/>
        </w:rPr>
        <w:t xml:space="preserve">World Health </w:t>
      </w:r>
      <w:proofErr w:type="spellStart"/>
      <w:r w:rsidRPr="001876DB">
        <w:rPr>
          <w:rFonts w:ascii="Arial" w:hAnsi="Arial" w:cs="Arial"/>
          <w:color w:val="000000"/>
          <w:shd w:val="clear" w:color="auto" w:fill="FFFFFF"/>
        </w:rPr>
        <w:t>Organization</w:t>
      </w:r>
      <w:proofErr w:type="spellEnd"/>
      <w:r w:rsidRPr="001876DB">
        <w:rPr>
          <w:rFonts w:ascii="Arial" w:hAnsi="Arial" w:cs="Arial"/>
          <w:color w:val="000000"/>
          <w:shd w:val="clear" w:color="auto" w:fill="FFFFFF"/>
        </w:rPr>
        <w:t xml:space="preserve">. </w:t>
      </w:r>
      <w:proofErr w:type="spellStart"/>
      <w:r w:rsidRPr="001876DB">
        <w:rPr>
          <w:rFonts w:ascii="Arial" w:hAnsi="Arial" w:cs="Arial"/>
          <w:b/>
        </w:rPr>
        <w:t>Proposed</w:t>
      </w:r>
      <w:proofErr w:type="spellEnd"/>
      <w:r w:rsidRPr="001876DB">
        <w:rPr>
          <w:rFonts w:ascii="Arial" w:hAnsi="Arial" w:cs="Arial"/>
          <w:b/>
        </w:rPr>
        <w:t xml:space="preserve"> </w:t>
      </w:r>
      <w:proofErr w:type="spellStart"/>
      <w:r w:rsidRPr="001876DB">
        <w:rPr>
          <w:rFonts w:ascii="Arial" w:hAnsi="Arial" w:cs="Arial"/>
          <w:b/>
        </w:rPr>
        <w:t>international</w:t>
      </w:r>
      <w:proofErr w:type="spellEnd"/>
      <w:r w:rsidRPr="001876DB">
        <w:rPr>
          <w:rFonts w:ascii="Arial" w:hAnsi="Arial" w:cs="Arial"/>
          <w:b/>
        </w:rPr>
        <w:t xml:space="preserve"> </w:t>
      </w:r>
      <w:proofErr w:type="spellStart"/>
      <w:r w:rsidRPr="001876DB">
        <w:rPr>
          <w:rFonts w:ascii="Arial" w:hAnsi="Arial" w:cs="Arial"/>
          <w:b/>
        </w:rPr>
        <w:t>guidelines</w:t>
      </w:r>
      <w:proofErr w:type="spellEnd"/>
      <w:r w:rsidRPr="001876DB">
        <w:rPr>
          <w:rFonts w:ascii="Arial" w:hAnsi="Arial" w:cs="Arial"/>
          <w:b/>
        </w:rPr>
        <w:t xml:space="preserve"> </w:t>
      </w:r>
      <w:proofErr w:type="spellStart"/>
      <w:r w:rsidRPr="001876DB">
        <w:rPr>
          <w:rFonts w:ascii="Arial" w:hAnsi="Arial" w:cs="Arial"/>
          <w:b/>
        </w:rPr>
        <w:t>on</w:t>
      </w:r>
      <w:proofErr w:type="spellEnd"/>
      <w:r w:rsidRPr="001876DB">
        <w:rPr>
          <w:rFonts w:ascii="Arial" w:hAnsi="Arial" w:cs="Arial"/>
          <w:b/>
        </w:rPr>
        <w:t xml:space="preserve"> </w:t>
      </w:r>
      <w:proofErr w:type="spellStart"/>
      <w:r w:rsidRPr="001876DB">
        <w:rPr>
          <w:rFonts w:ascii="Arial" w:hAnsi="Arial" w:cs="Arial"/>
          <w:b/>
        </w:rPr>
        <w:t>ethical</w:t>
      </w:r>
      <w:proofErr w:type="spellEnd"/>
      <w:r w:rsidRPr="001876DB">
        <w:rPr>
          <w:rFonts w:ascii="Arial" w:hAnsi="Arial" w:cs="Arial"/>
          <w:b/>
        </w:rPr>
        <w:t xml:space="preserve"> </w:t>
      </w:r>
      <w:proofErr w:type="spellStart"/>
      <w:r w:rsidRPr="001876DB">
        <w:rPr>
          <w:rFonts w:ascii="Arial" w:hAnsi="Arial" w:cs="Arial"/>
          <w:b/>
        </w:rPr>
        <w:t>issues</w:t>
      </w:r>
      <w:proofErr w:type="spellEnd"/>
      <w:r w:rsidRPr="001876DB">
        <w:rPr>
          <w:rFonts w:ascii="Arial" w:hAnsi="Arial" w:cs="Arial"/>
          <w:b/>
        </w:rPr>
        <w:t xml:space="preserve"> in medical </w:t>
      </w:r>
      <w:proofErr w:type="spellStart"/>
      <w:r w:rsidRPr="001876DB">
        <w:rPr>
          <w:rFonts w:ascii="Arial" w:hAnsi="Arial" w:cs="Arial"/>
          <w:b/>
        </w:rPr>
        <w:t>genetics</w:t>
      </w:r>
      <w:proofErr w:type="spellEnd"/>
      <w:r w:rsidRPr="001876DB">
        <w:rPr>
          <w:rFonts w:ascii="Arial" w:hAnsi="Arial" w:cs="Arial"/>
          <w:b/>
        </w:rPr>
        <w:t xml:space="preserve"> </w:t>
      </w:r>
      <w:proofErr w:type="spellStart"/>
      <w:r w:rsidRPr="001876DB">
        <w:rPr>
          <w:rFonts w:ascii="Arial" w:hAnsi="Arial" w:cs="Arial"/>
          <w:b/>
        </w:rPr>
        <w:t>and</w:t>
      </w:r>
      <w:proofErr w:type="spellEnd"/>
      <w:r w:rsidRPr="001876DB">
        <w:rPr>
          <w:rFonts w:ascii="Arial" w:hAnsi="Arial" w:cs="Arial"/>
          <w:b/>
        </w:rPr>
        <w:t xml:space="preserve"> </w:t>
      </w:r>
      <w:proofErr w:type="spellStart"/>
      <w:r w:rsidRPr="001876DB">
        <w:rPr>
          <w:rFonts w:ascii="Arial" w:hAnsi="Arial" w:cs="Arial"/>
          <w:b/>
        </w:rPr>
        <w:t>genetic</w:t>
      </w:r>
      <w:proofErr w:type="spellEnd"/>
      <w:r w:rsidRPr="001876DB">
        <w:rPr>
          <w:rFonts w:ascii="Arial" w:hAnsi="Arial" w:cs="Arial"/>
          <w:b/>
        </w:rPr>
        <w:t xml:space="preserve"> </w:t>
      </w:r>
      <w:proofErr w:type="spellStart"/>
      <w:r w:rsidRPr="001876DB">
        <w:rPr>
          <w:rFonts w:ascii="Arial" w:hAnsi="Arial" w:cs="Arial"/>
          <w:b/>
        </w:rPr>
        <w:t>services</w:t>
      </w:r>
      <w:proofErr w:type="spellEnd"/>
      <w:r w:rsidRPr="001876DB">
        <w:rPr>
          <w:rFonts w:ascii="Arial" w:hAnsi="Arial" w:cs="Arial"/>
          <w:b/>
        </w:rPr>
        <w:t xml:space="preserve"> (</w:t>
      </w:r>
      <w:proofErr w:type="spellStart"/>
      <w:r w:rsidRPr="001876DB">
        <w:rPr>
          <w:rFonts w:ascii="Arial" w:hAnsi="Arial" w:cs="Arial"/>
          <w:b/>
        </w:rPr>
        <w:t>part</w:t>
      </w:r>
      <w:proofErr w:type="spellEnd"/>
      <w:r w:rsidRPr="001876DB">
        <w:rPr>
          <w:rFonts w:ascii="Arial" w:hAnsi="Arial" w:cs="Arial"/>
          <w:b/>
        </w:rPr>
        <w:t xml:space="preserve"> I). </w:t>
      </w:r>
      <w:r w:rsidRPr="001876DB">
        <w:rPr>
          <w:rFonts w:ascii="Arial" w:hAnsi="Arial" w:cs="Arial"/>
        </w:rPr>
        <w:t xml:space="preserve">Disponível em: &lt; </w:t>
      </w:r>
      <w:hyperlink r:id="rId15" w:history="1">
        <w:r w:rsidRPr="00DA0920">
          <w:rPr>
            <w:rStyle w:val="Hyperlink"/>
            <w:rFonts w:ascii="Arial" w:hAnsi="Arial" w:cs="Arial"/>
            <w:color w:val="auto"/>
            <w:u w:val="none"/>
          </w:rPr>
          <w:t>http://www.ncbi.nlm.nih.gov/pubmed/15839036?dopt=abstract</w:t>
        </w:r>
      </w:hyperlink>
      <w:r w:rsidRPr="001876DB">
        <w:rPr>
          <w:rFonts w:ascii="Arial" w:hAnsi="Arial" w:cs="Arial"/>
          <w:color w:val="000000"/>
        </w:rPr>
        <w:t xml:space="preserve"> &gt; Acesso em 07.Mai.2016.</w:t>
      </w:r>
    </w:p>
    <w:p w:rsidR="00DA0920" w:rsidRPr="001876DB" w:rsidRDefault="00DA0920" w:rsidP="00DA0920">
      <w:pPr>
        <w:spacing w:line="360" w:lineRule="auto"/>
        <w:contextualSpacing/>
        <w:rPr>
          <w:rFonts w:ascii="Arial" w:hAnsi="Arial" w:cs="Arial"/>
        </w:rPr>
      </w:pPr>
    </w:p>
    <w:p w:rsidR="00DA0920" w:rsidRPr="001876DB" w:rsidRDefault="00DA0920" w:rsidP="00DA0920">
      <w:pPr>
        <w:contextualSpacing/>
        <w:rPr>
          <w:rFonts w:ascii="Arial" w:hAnsi="Arial" w:cs="Arial"/>
        </w:rPr>
      </w:pPr>
      <w:r w:rsidRPr="00DA0920">
        <w:rPr>
          <w:rFonts w:ascii="Arial" w:hAnsi="Arial" w:cs="Arial"/>
          <w:vertAlign w:val="superscript"/>
        </w:rPr>
        <w:t>[21]</w:t>
      </w:r>
      <w:r>
        <w:rPr>
          <w:rFonts w:ascii="Arial" w:hAnsi="Arial" w:cs="Arial"/>
        </w:rPr>
        <w:t xml:space="preserve"> </w:t>
      </w:r>
      <w:r w:rsidRPr="001876DB">
        <w:rPr>
          <w:rFonts w:ascii="Arial" w:hAnsi="Arial" w:cs="Arial"/>
        </w:rPr>
        <w:t xml:space="preserve">ZAT, </w:t>
      </w:r>
      <w:proofErr w:type="spellStart"/>
      <w:r w:rsidRPr="001876DB">
        <w:rPr>
          <w:rFonts w:ascii="Arial" w:hAnsi="Arial" w:cs="Arial"/>
        </w:rPr>
        <w:t>Mayana</w:t>
      </w:r>
      <w:proofErr w:type="spellEnd"/>
      <w:r w:rsidRPr="001876DB">
        <w:rPr>
          <w:rFonts w:ascii="Arial" w:hAnsi="Arial" w:cs="Arial"/>
        </w:rPr>
        <w:t xml:space="preserve">. </w:t>
      </w:r>
      <w:r w:rsidRPr="001876DB">
        <w:rPr>
          <w:rFonts w:ascii="Arial" w:hAnsi="Arial" w:cs="Arial"/>
          <w:b/>
        </w:rPr>
        <w:t xml:space="preserve">A biologia molecular contribuindo para a compreensão e a prevenção das doenças hereditárias. </w:t>
      </w:r>
      <w:r w:rsidRPr="001876DB">
        <w:rPr>
          <w:rFonts w:ascii="Arial" w:hAnsi="Arial" w:cs="Arial"/>
        </w:rPr>
        <w:t xml:space="preserve">Disponível em: &lt; </w:t>
      </w:r>
      <w:hyperlink r:id="rId16" w:history="1">
        <w:r w:rsidRPr="00DA0920">
          <w:rPr>
            <w:rStyle w:val="Hyperlink"/>
            <w:rFonts w:ascii="Arial" w:hAnsi="Arial" w:cs="Arial"/>
            <w:color w:val="auto"/>
            <w:u w:val="none"/>
          </w:rPr>
          <w:t>http://www.scielo.br/pdf/%0D/csc/v7n1/a08v07n1.pdf</w:t>
        </w:r>
      </w:hyperlink>
      <w:r w:rsidRPr="001876DB">
        <w:rPr>
          <w:rFonts w:ascii="Arial" w:hAnsi="Arial" w:cs="Arial"/>
        </w:rPr>
        <w:t xml:space="preserve"> &gt; Acesso em 04.Mai.2016.</w:t>
      </w:r>
    </w:p>
    <w:p w:rsidR="00DA0920" w:rsidRPr="001876DB" w:rsidRDefault="00DA0920" w:rsidP="00DA0920">
      <w:pPr>
        <w:spacing w:line="360" w:lineRule="auto"/>
        <w:contextualSpacing/>
        <w:rPr>
          <w:rFonts w:ascii="Arial" w:hAnsi="Arial" w:cs="Arial"/>
        </w:rPr>
      </w:pPr>
    </w:p>
    <w:p w:rsidR="00DA0920" w:rsidRPr="001876DB" w:rsidRDefault="00DA0920" w:rsidP="00DA0920">
      <w:pPr>
        <w:contextualSpacing/>
        <w:rPr>
          <w:rFonts w:ascii="Arial" w:hAnsi="Arial" w:cs="Arial"/>
        </w:rPr>
      </w:pPr>
      <w:r w:rsidRPr="00DA0920">
        <w:rPr>
          <w:rFonts w:ascii="Arial" w:hAnsi="Arial" w:cs="Arial"/>
          <w:color w:val="000000"/>
          <w:vertAlign w:val="superscript"/>
        </w:rPr>
        <w:t>[22]</w:t>
      </w:r>
      <w:r>
        <w:rPr>
          <w:rFonts w:ascii="Arial" w:hAnsi="Arial" w:cs="Arial"/>
          <w:color w:val="000000"/>
        </w:rPr>
        <w:t xml:space="preserve"> </w:t>
      </w:r>
      <w:r w:rsidRPr="001876DB">
        <w:rPr>
          <w:rFonts w:ascii="Arial" w:hAnsi="Arial" w:cs="Arial"/>
          <w:color w:val="000000"/>
        </w:rPr>
        <w:t>ZHANG R.; MILLER R. G.; MADISON C., JIN X.; HONRADA R.; HARRIS W.; KATZ J.; FORSHEW D. A.; MCGRATH M. S.</w:t>
      </w:r>
      <w:r w:rsidRPr="001876DB">
        <w:rPr>
          <w:rFonts w:ascii="Arial" w:hAnsi="Arial" w:cs="Arial"/>
          <w:b/>
          <w:color w:val="000000"/>
        </w:rPr>
        <w:t xml:space="preserve"> </w:t>
      </w:r>
      <w:proofErr w:type="spellStart"/>
      <w:r w:rsidRPr="001876DB">
        <w:rPr>
          <w:rFonts w:ascii="Arial" w:hAnsi="Arial" w:cs="Arial"/>
          <w:b/>
          <w:color w:val="000000"/>
        </w:rPr>
        <w:t>Systemic</w:t>
      </w:r>
      <w:proofErr w:type="spellEnd"/>
      <w:r w:rsidRPr="001876DB">
        <w:rPr>
          <w:rFonts w:ascii="Arial" w:hAnsi="Arial" w:cs="Arial"/>
          <w:b/>
          <w:color w:val="000000"/>
        </w:rPr>
        <w:t xml:space="preserve"> </w:t>
      </w:r>
      <w:proofErr w:type="spellStart"/>
      <w:r w:rsidRPr="001876DB">
        <w:rPr>
          <w:rFonts w:ascii="Arial" w:hAnsi="Arial" w:cs="Arial"/>
          <w:b/>
          <w:color w:val="000000"/>
        </w:rPr>
        <w:t>immune</w:t>
      </w:r>
      <w:proofErr w:type="spellEnd"/>
      <w:r w:rsidRPr="001876DB">
        <w:rPr>
          <w:rFonts w:ascii="Arial" w:hAnsi="Arial" w:cs="Arial"/>
          <w:b/>
          <w:color w:val="000000"/>
        </w:rPr>
        <w:t xml:space="preserve"> system </w:t>
      </w:r>
      <w:proofErr w:type="spellStart"/>
      <w:r w:rsidRPr="001876DB">
        <w:rPr>
          <w:rFonts w:ascii="Arial" w:hAnsi="Arial" w:cs="Arial"/>
          <w:b/>
          <w:color w:val="000000"/>
        </w:rPr>
        <w:t>alterations</w:t>
      </w:r>
      <w:proofErr w:type="spellEnd"/>
      <w:r w:rsidRPr="001876DB">
        <w:rPr>
          <w:rFonts w:ascii="Arial" w:hAnsi="Arial" w:cs="Arial"/>
          <w:b/>
          <w:color w:val="000000"/>
        </w:rPr>
        <w:t xml:space="preserve"> in </w:t>
      </w:r>
      <w:proofErr w:type="spellStart"/>
      <w:r w:rsidRPr="001876DB">
        <w:rPr>
          <w:rFonts w:ascii="Arial" w:hAnsi="Arial" w:cs="Arial"/>
          <w:b/>
          <w:color w:val="000000"/>
        </w:rPr>
        <w:t>early</w:t>
      </w:r>
      <w:proofErr w:type="spellEnd"/>
      <w:r w:rsidRPr="001876DB">
        <w:rPr>
          <w:rFonts w:ascii="Arial" w:hAnsi="Arial" w:cs="Arial"/>
          <w:b/>
          <w:color w:val="000000"/>
        </w:rPr>
        <w:t xml:space="preserve"> </w:t>
      </w:r>
      <w:proofErr w:type="spellStart"/>
      <w:r w:rsidRPr="001876DB">
        <w:rPr>
          <w:rFonts w:ascii="Arial" w:hAnsi="Arial" w:cs="Arial"/>
          <w:b/>
          <w:color w:val="000000"/>
        </w:rPr>
        <w:t>stages</w:t>
      </w:r>
      <w:proofErr w:type="spellEnd"/>
      <w:r w:rsidRPr="001876DB">
        <w:rPr>
          <w:rFonts w:ascii="Arial" w:hAnsi="Arial" w:cs="Arial"/>
          <w:b/>
          <w:color w:val="000000"/>
        </w:rPr>
        <w:t xml:space="preserve"> </w:t>
      </w:r>
      <w:proofErr w:type="spellStart"/>
      <w:r w:rsidRPr="001876DB">
        <w:rPr>
          <w:rFonts w:ascii="Arial" w:hAnsi="Arial" w:cs="Arial"/>
          <w:b/>
          <w:color w:val="000000"/>
        </w:rPr>
        <w:t>of</w:t>
      </w:r>
      <w:proofErr w:type="spellEnd"/>
      <w:r w:rsidRPr="001876DB">
        <w:rPr>
          <w:rFonts w:ascii="Arial" w:hAnsi="Arial" w:cs="Arial"/>
          <w:b/>
          <w:color w:val="000000"/>
        </w:rPr>
        <w:t xml:space="preserve"> </w:t>
      </w:r>
      <w:proofErr w:type="spellStart"/>
      <w:r w:rsidRPr="001876DB">
        <w:rPr>
          <w:rFonts w:ascii="Arial" w:hAnsi="Arial" w:cs="Arial"/>
          <w:b/>
          <w:color w:val="000000"/>
        </w:rPr>
        <w:t>Alzheimer’s</w:t>
      </w:r>
      <w:proofErr w:type="spellEnd"/>
      <w:r w:rsidRPr="001876DB">
        <w:rPr>
          <w:rFonts w:ascii="Arial" w:hAnsi="Arial" w:cs="Arial"/>
          <w:b/>
          <w:color w:val="000000"/>
        </w:rPr>
        <w:t xml:space="preserve"> </w:t>
      </w:r>
      <w:proofErr w:type="spellStart"/>
      <w:r w:rsidRPr="001876DB">
        <w:rPr>
          <w:rFonts w:ascii="Arial" w:hAnsi="Arial" w:cs="Arial"/>
          <w:b/>
          <w:color w:val="000000"/>
        </w:rPr>
        <w:t>disease</w:t>
      </w:r>
      <w:proofErr w:type="spellEnd"/>
      <w:r w:rsidRPr="001876DB">
        <w:rPr>
          <w:rFonts w:ascii="Arial" w:hAnsi="Arial" w:cs="Arial"/>
          <w:color w:val="000000"/>
        </w:rPr>
        <w:t>. Disponível em: &lt; http://www.ncbi.nlm.nih.gov/pmc/articles/PMC3641776&gt; Acesso em: 15.Mai.2016.</w:t>
      </w:r>
    </w:p>
    <w:p w:rsidR="006614E7" w:rsidRDefault="006614E7" w:rsidP="00292B85">
      <w:pPr>
        <w:spacing w:line="360" w:lineRule="auto"/>
        <w:ind w:right="1134"/>
      </w:pPr>
    </w:p>
    <w:sectPr w:rsidR="006614E7" w:rsidSect="00EA5CCB">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E0" w:rsidRDefault="003613E0" w:rsidP="00795260">
      <w:r>
        <w:separator/>
      </w:r>
    </w:p>
  </w:endnote>
  <w:endnote w:type="continuationSeparator" w:id="0">
    <w:p w:rsidR="003613E0" w:rsidRDefault="003613E0" w:rsidP="0079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E0" w:rsidRDefault="003613E0" w:rsidP="00795260">
      <w:r>
        <w:separator/>
      </w:r>
    </w:p>
  </w:footnote>
  <w:footnote w:type="continuationSeparator" w:id="0">
    <w:p w:rsidR="003613E0" w:rsidRDefault="003613E0" w:rsidP="00795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462E"/>
    <w:multiLevelType w:val="multilevel"/>
    <w:tmpl w:val="2618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DA1225"/>
    <w:multiLevelType w:val="multilevel"/>
    <w:tmpl w:val="ABD8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60"/>
    <w:rsid w:val="0002487C"/>
    <w:rsid w:val="00122EE8"/>
    <w:rsid w:val="001315A2"/>
    <w:rsid w:val="00292B85"/>
    <w:rsid w:val="002E277E"/>
    <w:rsid w:val="00356B26"/>
    <w:rsid w:val="003613E0"/>
    <w:rsid w:val="003A0E3E"/>
    <w:rsid w:val="003C4977"/>
    <w:rsid w:val="00456752"/>
    <w:rsid w:val="004974F6"/>
    <w:rsid w:val="004E49E8"/>
    <w:rsid w:val="00630B4F"/>
    <w:rsid w:val="00645359"/>
    <w:rsid w:val="0065710D"/>
    <w:rsid w:val="006614E7"/>
    <w:rsid w:val="006957C4"/>
    <w:rsid w:val="006D71D9"/>
    <w:rsid w:val="0073461B"/>
    <w:rsid w:val="00795260"/>
    <w:rsid w:val="008418B3"/>
    <w:rsid w:val="00927A61"/>
    <w:rsid w:val="00960B77"/>
    <w:rsid w:val="00962C9F"/>
    <w:rsid w:val="009C06AC"/>
    <w:rsid w:val="00A90CCA"/>
    <w:rsid w:val="00AA5CFB"/>
    <w:rsid w:val="00AA7DA4"/>
    <w:rsid w:val="00AB3BE3"/>
    <w:rsid w:val="00D038FD"/>
    <w:rsid w:val="00D26662"/>
    <w:rsid w:val="00DA0920"/>
    <w:rsid w:val="00DE33C0"/>
    <w:rsid w:val="00DF595D"/>
    <w:rsid w:val="00EA5CCB"/>
    <w:rsid w:val="00F747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21E54E-1044-4F8E-B852-44055FA6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26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A0920"/>
    <w:pPr>
      <w:keepNext/>
      <w:spacing w:before="240" w:after="60"/>
      <w:outlineLvl w:val="0"/>
    </w:pPr>
    <w:rPr>
      <w:rFonts w:ascii="Calibri Light" w:hAnsi="Calibri Light"/>
      <w:b/>
      <w:bCs/>
      <w:kern w:val="32"/>
      <w:sz w:val="32"/>
      <w:szCs w:val="32"/>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rsid w:val="00795260"/>
    <w:rPr>
      <w:rFonts w:cs="Times New Roman"/>
      <w:vertAlign w:val="superscript"/>
    </w:rPr>
  </w:style>
  <w:style w:type="paragraph" w:styleId="Textodenotaderodap">
    <w:name w:val="footnote text"/>
    <w:basedOn w:val="Normal"/>
    <w:link w:val="TextodenotaderodapChar"/>
    <w:uiPriority w:val="99"/>
    <w:rsid w:val="00795260"/>
    <w:pPr>
      <w:suppressAutoHyphens/>
      <w:ind w:left="170" w:right="113"/>
      <w:jc w:val="center"/>
    </w:pPr>
    <w:rPr>
      <w:rFonts w:eastAsia="Calibri"/>
      <w:sz w:val="20"/>
      <w:szCs w:val="20"/>
      <w:lang w:eastAsia="ar-SA"/>
    </w:rPr>
  </w:style>
  <w:style w:type="character" w:customStyle="1" w:styleId="TextodenotaderodapChar">
    <w:name w:val="Texto de nota de rodapé Char"/>
    <w:basedOn w:val="Fontepargpadro"/>
    <w:link w:val="Textodenotaderodap"/>
    <w:uiPriority w:val="99"/>
    <w:rsid w:val="00795260"/>
    <w:rPr>
      <w:rFonts w:ascii="Times New Roman" w:eastAsia="Calibri" w:hAnsi="Times New Roman" w:cs="Times New Roman"/>
      <w:sz w:val="20"/>
      <w:szCs w:val="20"/>
      <w:lang w:eastAsia="ar-SA"/>
    </w:rPr>
  </w:style>
  <w:style w:type="paragraph" w:styleId="Pr-formataoHTML">
    <w:name w:val="HTML Preformatted"/>
    <w:basedOn w:val="Normal"/>
    <w:link w:val="Pr-formataoHTMLChar"/>
    <w:rsid w:val="00795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795260"/>
    <w:rPr>
      <w:rFonts w:ascii="Courier New" w:eastAsia="Times New Roman" w:hAnsi="Courier New" w:cs="Courier New"/>
      <w:sz w:val="20"/>
      <w:szCs w:val="20"/>
      <w:lang w:eastAsia="pt-BR"/>
    </w:rPr>
  </w:style>
  <w:style w:type="character" w:customStyle="1" w:styleId="apple-converted-space">
    <w:name w:val="apple-converted-space"/>
    <w:rsid w:val="00795260"/>
  </w:style>
  <w:style w:type="character" w:customStyle="1" w:styleId="xnormaltextrun">
    <w:name w:val="x_normaltextrun"/>
    <w:basedOn w:val="Fontepargpadro"/>
    <w:rsid w:val="00DF595D"/>
  </w:style>
  <w:style w:type="character" w:customStyle="1" w:styleId="xspellingerror">
    <w:name w:val="x_spellingerror"/>
    <w:basedOn w:val="Fontepargpadro"/>
    <w:rsid w:val="00DF595D"/>
  </w:style>
  <w:style w:type="character" w:customStyle="1" w:styleId="xeop">
    <w:name w:val="x_eop"/>
    <w:basedOn w:val="Fontepargpadro"/>
    <w:rsid w:val="00DF595D"/>
  </w:style>
  <w:style w:type="character" w:styleId="Hyperlink">
    <w:name w:val="Hyperlink"/>
    <w:basedOn w:val="Fontepargpadro"/>
    <w:uiPriority w:val="99"/>
    <w:unhideWhenUsed/>
    <w:rsid w:val="003C4977"/>
    <w:rPr>
      <w:color w:val="0563C1" w:themeColor="hyperlink"/>
      <w:u w:val="single"/>
    </w:rPr>
  </w:style>
  <w:style w:type="paragraph" w:customStyle="1" w:styleId="xmsonormal">
    <w:name w:val="x_msonormal"/>
    <w:basedOn w:val="Normal"/>
    <w:rsid w:val="004974F6"/>
    <w:pPr>
      <w:spacing w:before="100" w:beforeAutospacing="1" w:after="100" w:afterAutospacing="1"/>
    </w:pPr>
    <w:rPr>
      <w:rFonts w:eastAsia="MS Mincho"/>
      <w:lang w:eastAsia="ja-JP"/>
    </w:rPr>
  </w:style>
  <w:style w:type="paragraph" w:styleId="NormalWeb">
    <w:name w:val="Normal (Web)"/>
    <w:basedOn w:val="Normal"/>
    <w:uiPriority w:val="99"/>
    <w:semiHidden/>
    <w:unhideWhenUsed/>
    <w:rsid w:val="00456752"/>
    <w:pPr>
      <w:spacing w:before="100" w:beforeAutospacing="1" w:after="100" w:afterAutospacing="1"/>
    </w:pPr>
  </w:style>
  <w:style w:type="character" w:customStyle="1" w:styleId="pel">
    <w:name w:val="_pe_l"/>
    <w:basedOn w:val="Fontepargpadro"/>
    <w:rsid w:val="0065710D"/>
  </w:style>
  <w:style w:type="character" w:customStyle="1" w:styleId="ayw">
    <w:name w:val="_ay_w"/>
    <w:basedOn w:val="Fontepargpadro"/>
    <w:rsid w:val="0065710D"/>
  </w:style>
  <w:style w:type="character" w:customStyle="1" w:styleId="fc4">
    <w:name w:val="_fc_4"/>
    <w:basedOn w:val="Fontepargpadro"/>
    <w:rsid w:val="0065710D"/>
  </w:style>
  <w:style w:type="character" w:styleId="Forte">
    <w:name w:val="Strong"/>
    <w:basedOn w:val="Fontepargpadro"/>
    <w:uiPriority w:val="22"/>
    <w:qFormat/>
    <w:rsid w:val="006614E7"/>
    <w:rPr>
      <w:b/>
      <w:bCs/>
    </w:rPr>
  </w:style>
  <w:style w:type="paragraph" w:styleId="Cabealho">
    <w:name w:val="header"/>
    <w:basedOn w:val="Normal"/>
    <w:link w:val="CabealhoChar"/>
    <w:uiPriority w:val="99"/>
    <w:unhideWhenUsed/>
    <w:rsid w:val="00F74724"/>
    <w:pPr>
      <w:tabs>
        <w:tab w:val="center" w:pos="4252"/>
        <w:tab w:val="right" w:pos="8504"/>
      </w:tabs>
    </w:pPr>
  </w:style>
  <w:style w:type="character" w:customStyle="1" w:styleId="CabealhoChar">
    <w:name w:val="Cabeçalho Char"/>
    <w:basedOn w:val="Fontepargpadro"/>
    <w:link w:val="Cabealho"/>
    <w:uiPriority w:val="99"/>
    <w:rsid w:val="00F7472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74724"/>
    <w:pPr>
      <w:tabs>
        <w:tab w:val="center" w:pos="4252"/>
        <w:tab w:val="right" w:pos="8504"/>
      </w:tabs>
    </w:pPr>
  </w:style>
  <w:style w:type="character" w:customStyle="1" w:styleId="RodapChar">
    <w:name w:val="Rodapé Char"/>
    <w:basedOn w:val="Fontepargpadro"/>
    <w:link w:val="Rodap"/>
    <w:uiPriority w:val="99"/>
    <w:rsid w:val="00F7472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DA0920"/>
    <w:rPr>
      <w:rFonts w:ascii="Calibri Light" w:eastAsia="Times New Roman" w:hAnsi="Calibri Light" w:cs="Times New Roman"/>
      <w:b/>
      <w:bCs/>
      <w:kern w:val="3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1087">
      <w:bodyDiv w:val="1"/>
      <w:marLeft w:val="0"/>
      <w:marRight w:val="0"/>
      <w:marTop w:val="0"/>
      <w:marBottom w:val="0"/>
      <w:divBdr>
        <w:top w:val="none" w:sz="0" w:space="0" w:color="auto"/>
        <w:left w:val="none" w:sz="0" w:space="0" w:color="auto"/>
        <w:bottom w:val="none" w:sz="0" w:space="0" w:color="auto"/>
        <w:right w:val="none" w:sz="0" w:space="0" w:color="auto"/>
      </w:divBdr>
      <w:divsChild>
        <w:div w:id="1841430583">
          <w:marLeft w:val="0"/>
          <w:marRight w:val="0"/>
          <w:marTop w:val="0"/>
          <w:marBottom w:val="60"/>
          <w:divBdr>
            <w:top w:val="none" w:sz="0" w:space="0" w:color="auto"/>
            <w:left w:val="none" w:sz="0" w:space="0" w:color="auto"/>
            <w:bottom w:val="none" w:sz="0" w:space="0" w:color="auto"/>
            <w:right w:val="none" w:sz="0" w:space="0" w:color="auto"/>
          </w:divBdr>
          <w:divsChild>
            <w:div w:id="2120375399">
              <w:marLeft w:val="0"/>
              <w:marRight w:val="0"/>
              <w:marTop w:val="0"/>
              <w:marBottom w:val="0"/>
              <w:divBdr>
                <w:top w:val="none" w:sz="0" w:space="0" w:color="auto"/>
                <w:left w:val="none" w:sz="0" w:space="0" w:color="auto"/>
                <w:bottom w:val="none" w:sz="0" w:space="0" w:color="auto"/>
                <w:right w:val="none" w:sz="0" w:space="0" w:color="auto"/>
              </w:divBdr>
              <w:divsChild>
                <w:div w:id="560873740">
                  <w:marLeft w:val="0"/>
                  <w:marRight w:val="0"/>
                  <w:marTop w:val="0"/>
                  <w:marBottom w:val="0"/>
                  <w:divBdr>
                    <w:top w:val="none" w:sz="0" w:space="0" w:color="auto"/>
                    <w:left w:val="none" w:sz="0" w:space="0" w:color="auto"/>
                    <w:bottom w:val="none" w:sz="0" w:space="0" w:color="auto"/>
                    <w:right w:val="none" w:sz="0" w:space="0" w:color="auto"/>
                  </w:divBdr>
                  <w:divsChild>
                    <w:div w:id="658117084">
                      <w:marLeft w:val="0"/>
                      <w:marRight w:val="0"/>
                      <w:marTop w:val="0"/>
                      <w:marBottom w:val="0"/>
                      <w:divBdr>
                        <w:top w:val="none" w:sz="0" w:space="0" w:color="auto"/>
                        <w:left w:val="none" w:sz="0" w:space="0" w:color="auto"/>
                        <w:bottom w:val="none" w:sz="0" w:space="0" w:color="auto"/>
                        <w:right w:val="none" w:sz="0" w:space="0" w:color="auto"/>
                      </w:divBdr>
                      <w:divsChild>
                        <w:div w:id="2075152971">
                          <w:marLeft w:val="0"/>
                          <w:marRight w:val="0"/>
                          <w:marTop w:val="0"/>
                          <w:marBottom w:val="0"/>
                          <w:divBdr>
                            <w:top w:val="none" w:sz="0" w:space="0" w:color="auto"/>
                            <w:left w:val="none" w:sz="0" w:space="0" w:color="auto"/>
                            <w:bottom w:val="none" w:sz="0" w:space="0" w:color="auto"/>
                            <w:right w:val="none" w:sz="0" w:space="0" w:color="auto"/>
                          </w:divBdr>
                          <w:divsChild>
                            <w:div w:id="2063094876">
                              <w:marLeft w:val="0"/>
                              <w:marRight w:val="0"/>
                              <w:marTop w:val="0"/>
                              <w:marBottom w:val="0"/>
                              <w:divBdr>
                                <w:top w:val="none" w:sz="0" w:space="0" w:color="auto"/>
                                <w:left w:val="none" w:sz="0" w:space="0" w:color="auto"/>
                                <w:bottom w:val="none" w:sz="0" w:space="0" w:color="auto"/>
                                <w:right w:val="none" w:sz="0" w:space="0" w:color="auto"/>
                              </w:divBdr>
                              <w:divsChild>
                                <w:div w:id="539635535">
                                  <w:marLeft w:val="0"/>
                                  <w:marRight w:val="0"/>
                                  <w:marTop w:val="0"/>
                                  <w:marBottom w:val="0"/>
                                  <w:divBdr>
                                    <w:top w:val="none" w:sz="0" w:space="0" w:color="auto"/>
                                    <w:left w:val="none" w:sz="0" w:space="0" w:color="auto"/>
                                    <w:bottom w:val="none" w:sz="0" w:space="0" w:color="auto"/>
                                    <w:right w:val="none" w:sz="0" w:space="0" w:color="auto"/>
                                  </w:divBdr>
                                  <w:divsChild>
                                    <w:div w:id="1021248286">
                                      <w:marLeft w:val="0"/>
                                      <w:marRight w:val="0"/>
                                      <w:marTop w:val="0"/>
                                      <w:marBottom w:val="0"/>
                                      <w:divBdr>
                                        <w:top w:val="none" w:sz="0" w:space="0" w:color="auto"/>
                                        <w:left w:val="none" w:sz="0" w:space="0" w:color="auto"/>
                                        <w:bottom w:val="none" w:sz="0" w:space="0" w:color="auto"/>
                                        <w:right w:val="none" w:sz="0" w:space="0" w:color="auto"/>
                                      </w:divBdr>
                                      <w:divsChild>
                                        <w:div w:id="199972535">
                                          <w:marLeft w:val="0"/>
                                          <w:marRight w:val="0"/>
                                          <w:marTop w:val="0"/>
                                          <w:marBottom w:val="0"/>
                                          <w:divBdr>
                                            <w:top w:val="none" w:sz="0" w:space="0" w:color="auto"/>
                                            <w:left w:val="none" w:sz="0" w:space="0" w:color="auto"/>
                                            <w:bottom w:val="none" w:sz="0" w:space="0" w:color="auto"/>
                                            <w:right w:val="none" w:sz="0" w:space="0" w:color="auto"/>
                                          </w:divBdr>
                                          <w:divsChild>
                                            <w:div w:id="594705554">
                                              <w:marLeft w:val="0"/>
                                              <w:marRight w:val="0"/>
                                              <w:marTop w:val="0"/>
                                              <w:marBottom w:val="0"/>
                                              <w:divBdr>
                                                <w:top w:val="none" w:sz="0" w:space="0" w:color="auto"/>
                                                <w:left w:val="none" w:sz="0" w:space="0" w:color="auto"/>
                                                <w:bottom w:val="none" w:sz="0" w:space="0" w:color="auto"/>
                                                <w:right w:val="none" w:sz="0" w:space="0" w:color="auto"/>
                                              </w:divBdr>
                                              <w:divsChild>
                                                <w:div w:id="240456209">
                                                  <w:marLeft w:val="0"/>
                                                  <w:marRight w:val="0"/>
                                                  <w:marTop w:val="0"/>
                                                  <w:marBottom w:val="0"/>
                                                  <w:divBdr>
                                                    <w:top w:val="none" w:sz="0" w:space="0" w:color="auto"/>
                                                    <w:left w:val="none" w:sz="0" w:space="0" w:color="auto"/>
                                                    <w:bottom w:val="none" w:sz="0" w:space="0" w:color="auto"/>
                                                    <w:right w:val="none" w:sz="0" w:space="0" w:color="auto"/>
                                                  </w:divBdr>
                                                  <w:divsChild>
                                                    <w:div w:id="501433713">
                                                      <w:marLeft w:val="0"/>
                                                      <w:marRight w:val="0"/>
                                                      <w:marTop w:val="0"/>
                                                      <w:marBottom w:val="0"/>
                                                      <w:divBdr>
                                                        <w:top w:val="none" w:sz="0" w:space="0" w:color="auto"/>
                                                        <w:left w:val="none" w:sz="0" w:space="0" w:color="auto"/>
                                                        <w:bottom w:val="none" w:sz="0" w:space="0" w:color="auto"/>
                                                        <w:right w:val="none" w:sz="0" w:space="0" w:color="auto"/>
                                                      </w:divBdr>
                                                      <w:divsChild>
                                                        <w:div w:id="1490557861">
                                                          <w:marLeft w:val="0"/>
                                                          <w:marRight w:val="0"/>
                                                          <w:marTop w:val="0"/>
                                                          <w:marBottom w:val="0"/>
                                                          <w:divBdr>
                                                            <w:top w:val="none" w:sz="0" w:space="0" w:color="auto"/>
                                                            <w:left w:val="none" w:sz="0" w:space="0" w:color="auto"/>
                                                            <w:bottom w:val="none" w:sz="0" w:space="0" w:color="auto"/>
                                                            <w:right w:val="none" w:sz="0" w:space="0" w:color="auto"/>
                                                          </w:divBdr>
                                                          <w:divsChild>
                                                            <w:div w:id="1432124173">
                                                              <w:marLeft w:val="0"/>
                                                              <w:marRight w:val="0"/>
                                                              <w:marTop w:val="0"/>
                                                              <w:marBottom w:val="0"/>
                                                              <w:divBdr>
                                                                <w:top w:val="none" w:sz="0" w:space="0" w:color="auto"/>
                                                                <w:left w:val="none" w:sz="0" w:space="0" w:color="auto"/>
                                                                <w:bottom w:val="none" w:sz="0" w:space="0" w:color="auto"/>
                                                                <w:right w:val="none" w:sz="0" w:space="0" w:color="auto"/>
                                                              </w:divBdr>
                                                              <w:divsChild>
                                                                <w:div w:id="5302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062859">
                  <w:marLeft w:val="0"/>
                  <w:marRight w:val="0"/>
                  <w:marTop w:val="0"/>
                  <w:marBottom w:val="0"/>
                  <w:divBdr>
                    <w:top w:val="none" w:sz="0" w:space="0" w:color="auto"/>
                    <w:left w:val="none" w:sz="0" w:space="0" w:color="auto"/>
                    <w:bottom w:val="none" w:sz="0" w:space="0" w:color="auto"/>
                    <w:right w:val="none" w:sz="0" w:space="0" w:color="auto"/>
                  </w:divBdr>
                  <w:divsChild>
                    <w:div w:id="1295522727">
                      <w:marLeft w:val="0"/>
                      <w:marRight w:val="0"/>
                      <w:marTop w:val="0"/>
                      <w:marBottom w:val="0"/>
                      <w:divBdr>
                        <w:top w:val="none" w:sz="0" w:space="0" w:color="auto"/>
                        <w:left w:val="none" w:sz="0" w:space="0" w:color="auto"/>
                        <w:bottom w:val="none" w:sz="0" w:space="0" w:color="auto"/>
                        <w:right w:val="none" w:sz="0" w:space="0" w:color="auto"/>
                      </w:divBdr>
                      <w:divsChild>
                        <w:div w:id="2061705323">
                          <w:marLeft w:val="0"/>
                          <w:marRight w:val="0"/>
                          <w:marTop w:val="105"/>
                          <w:marBottom w:val="105"/>
                          <w:divBdr>
                            <w:top w:val="none" w:sz="0" w:space="0" w:color="auto"/>
                            <w:left w:val="none" w:sz="0" w:space="0" w:color="auto"/>
                            <w:bottom w:val="none" w:sz="0" w:space="0" w:color="auto"/>
                            <w:right w:val="none" w:sz="0" w:space="0" w:color="auto"/>
                          </w:divBdr>
                          <w:divsChild>
                            <w:div w:id="58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4708">
                      <w:marLeft w:val="0"/>
                      <w:marRight w:val="0"/>
                      <w:marTop w:val="0"/>
                      <w:marBottom w:val="0"/>
                      <w:divBdr>
                        <w:top w:val="none" w:sz="0" w:space="0" w:color="auto"/>
                        <w:left w:val="none" w:sz="0" w:space="0" w:color="auto"/>
                        <w:bottom w:val="none" w:sz="0" w:space="0" w:color="auto"/>
                        <w:right w:val="none" w:sz="0" w:space="0" w:color="auto"/>
                      </w:divBdr>
                      <w:divsChild>
                        <w:div w:id="1665930214">
                          <w:marLeft w:val="0"/>
                          <w:marRight w:val="0"/>
                          <w:marTop w:val="0"/>
                          <w:marBottom w:val="0"/>
                          <w:divBdr>
                            <w:top w:val="none" w:sz="0" w:space="0" w:color="auto"/>
                            <w:left w:val="none" w:sz="0" w:space="0" w:color="auto"/>
                            <w:bottom w:val="none" w:sz="0" w:space="0" w:color="auto"/>
                            <w:right w:val="none" w:sz="0" w:space="0" w:color="auto"/>
                          </w:divBdr>
                          <w:divsChild>
                            <w:div w:id="377706912">
                              <w:marLeft w:val="0"/>
                              <w:marRight w:val="0"/>
                              <w:marTop w:val="0"/>
                              <w:marBottom w:val="0"/>
                              <w:divBdr>
                                <w:top w:val="none" w:sz="0" w:space="0" w:color="auto"/>
                                <w:left w:val="none" w:sz="0" w:space="0" w:color="auto"/>
                                <w:bottom w:val="none" w:sz="0" w:space="0" w:color="auto"/>
                                <w:right w:val="none" w:sz="0" w:space="0" w:color="auto"/>
                              </w:divBdr>
                              <w:divsChild>
                                <w:div w:id="1523282449">
                                  <w:marLeft w:val="0"/>
                                  <w:marRight w:val="0"/>
                                  <w:marTop w:val="0"/>
                                  <w:marBottom w:val="0"/>
                                  <w:divBdr>
                                    <w:top w:val="none" w:sz="0" w:space="0" w:color="auto"/>
                                    <w:left w:val="none" w:sz="0" w:space="0" w:color="auto"/>
                                    <w:bottom w:val="none" w:sz="0" w:space="0" w:color="auto"/>
                                    <w:right w:val="none" w:sz="0" w:space="0" w:color="auto"/>
                                  </w:divBdr>
                                  <w:divsChild>
                                    <w:div w:id="722749170">
                                      <w:marLeft w:val="0"/>
                                      <w:marRight w:val="0"/>
                                      <w:marTop w:val="0"/>
                                      <w:marBottom w:val="0"/>
                                      <w:divBdr>
                                        <w:top w:val="none" w:sz="0" w:space="0" w:color="auto"/>
                                        <w:left w:val="none" w:sz="0" w:space="0" w:color="auto"/>
                                        <w:bottom w:val="none" w:sz="0" w:space="0" w:color="auto"/>
                                        <w:right w:val="none" w:sz="0" w:space="0" w:color="auto"/>
                                      </w:divBdr>
                                      <w:divsChild>
                                        <w:div w:id="1442606399">
                                          <w:marLeft w:val="0"/>
                                          <w:marRight w:val="0"/>
                                          <w:marTop w:val="0"/>
                                          <w:marBottom w:val="0"/>
                                          <w:divBdr>
                                            <w:top w:val="none" w:sz="0" w:space="0" w:color="auto"/>
                                            <w:left w:val="none" w:sz="0" w:space="0" w:color="auto"/>
                                            <w:bottom w:val="none" w:sz="0" w:space="0" w:color="auto"/>
                                            <w:right w:val="none" w:sz="0" w:space="0" w:color="auto"/>
                                          </w:divBdr>
                                          <w:divsChild>
                                            <w:div w:id="1676761720">
                                              <w:marLeft w:val="0"/>
                                              <w:marRight w:val="0"/>
                                              <w:marTop w:val="0"/>
                                              <w:marBottom w:val="0"/>
                                              <w:divBdr>
                                                <w:top w:val="none" w:sz="0" w:space="0" w:color="auto"/>
                                                <w:left w:val="none" w:sz="0" w:space="0" w:color="auto"/>
                                                <w:bottom w:val="none" w:sz="0" w:space="0" w:color="auto"/>
                                                <w:right w:val="none" w:sz="0" w:space="0" w:color="auto"/>
                                              </w:divBdr>
                                              <w:divsChild>
                                                <w:div w:id="465392552">
                                                  <w:marLeft w:val="15"/>
                                                  <w:marRight w:val="150"/>
                                                  <w:marTop w:val="15"/>
                                                  <w:marBottom w:val="150"/>
                                                  <w:divBdr>
                                                    <w:top w:val="none" w:sz="0" w:space="0" w:color="auto"/>
                                                    <w:left w:val="none" w:sz="0" w:space="0" w:color="auto"/>
                                                    <w:bottom w:val="none" w:sz="0" w:space="0" w:color="auto"/>
                                                    <w:right w:val="none" w:sz="0" w:space="0" w:color="auto"/>
                                                  </w:divBdr>
                                                  <w:divsChild>
                                                    <w:div w:id="1969780692">
                                                      <w:marLeft w:val="0"/>
                                                      <w:marRight w:val="0"/>
                                                      <w:marTop w:val="0"/>
                                                      <w:marBottom w:val="0"/>
                                                      <w:divBdr>
                                                        <w:top w:val="single" w:sz="12" w:space="0" w:color="DC4FAD"/>
                                                        <w:left w:val="single" w:sz="12" w:space="0" w:color="DC4FAD"/>
                                                        <w:bottom w:val="single" w:sz="12" w:space="0" w:color="DC4FAD"/>
                                                        <w:right w:val="single" w:sz="12" w:space="0" w:color="DC4FAD"/>
                                                      </w:divBdr>
                                                      <w:divsChild>
                                                        <w:div w:id="8551964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6038">
                              <w:marLeft w:val="0"/>
                              <w:marRight w:val="0"/>
                              <w:marTop w:val="0"/>
                              <w:marBottom w:val="0"/>
                              <w:divBdr>
                                <w:top w:val="none" w:sz="0" w:space="0" w:color="auto"/>
                                <w:left w:val="none" w:sz="0" w:space="0" w:color="auto"/>
                                <w:bottom w:val="none" w:sz="0" w:space="0" w:color="auto"/>
                                <w:right w:val="none" w:sz="0" w:space="0" w:color="auto"/>
                              </w:divBdr>
                              <w:divsChild>
                                <w:div w:id="16668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608071">
      <w:bodyDiv w:val="1"/>
      <w:marLeft w:val="0"/>
      <w:marRight w:val="0"/>
      <w:marTop w:val="0"/>
      <w:marBottom w:val="0"/>
      <w:divBdr>
        <w:top w:val="none" w:sz="0" w:space="0" w:color="auto"/>
        <w:left w:val="none" w:sz="0" w:space="0" w:color="auto"/>
        <w:bottom w:val="none" w:sz="0" w:space="0" w:color="auto"/>
        <w:right w:val="none" w:sz="0" w:space="0" w:color="auto"/>
      </w:divBdr>
    </w:div>
    <w:div w:id="1272516128">
      <w:bodyDiv w:val="1"/>
      <w:marLeft w:val="0"/>
      <w:marRight w:val="0"/>
      <w:marTop w:val="0"/>
      <w:marBottom w:val="0"/>
      <w:divBdr>
        <w:top w:val="none" w:sz="0" w:space="0" w:color="auto"/>
        <w:left w:val="none" w:sz="0" w:space="0" w:color="auto"/>
        <w:bottom w:val="none" w:sz="0" w:space="0" w:color="auto"/>
        <w:right w:val="none" w:sz="0" w:space="0" w:color="auto"/>
      </w:divBdr>
    </w:div>
    <w:div w:id="13737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775450/" TargetMode="External"/><Relationship Id="rId13" Type="http://schemas.openxmlformats.org/officeDocument/2006/relationships/hyperlink" Target="http://demneuropsy.com.br/detalhe_artigo.asp?id=23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frgs.br/bioetica/prediti.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lo.br/pdf/%0D/csc/v7n1/a08v07n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sp.br/iniciacaocientifica/artigos-premiados-20ed/ALESSANDRA_SPEDO_FOCOSI.pdf" TargetMode="External"/><Relationship Id="rId5" Type="http://schemas.openxmlformats.org/officeDocument/2006/relationships/webSettings" Target="webSettings.xml"/><Relationship Id="rId15" Type="http://schemas.openxmlformats.org/officeDocument/2006/relationships/hyperlink" Target="http://www.ncbi.nlm.nih.gov/pubmed/15839036?dopt=abstract" TargetMode="External"/><Relationship Id="rId10" Type="http://schemas.openxmlformats.org/officeDocument/2006/relationships/hyperlink" Target="http://bvsms.saude.gov.br/bvs/saudelegis/sas/2013/ANEXO/anexo_prt1298_21_11_2013.pdf" TargetMode="External"/><Relationship Id="rId4" Type="http://schemas.openxmlformats.org/officeDocument/2006/relationships/settings" Target="settings.xml"/><Relationship Id="rId9" Type="http://schemas.openxmlformats.org/officeDocument/2006/relationships/hyperlink" Target="http://www.pucpr.br/eventos/educere/educere2007/.../PA-524-05.pdf" TargetMode="External"/><Relationship Id="rId14" Type="http://schemas.openxmlformats.org/officeDocument/2006/relationships/hyperlink" Target="http://www.scielo.br/scielo.php?script=sci_arttext&amp;pid=S0021-7557200800050000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8A4B-B616-4213-8A97-98E94055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9148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Nicolli Gasparin</dc:creator>
  <cp:keywords/>
  <dc:description/>
  <cp:lastModifiedBy>Nicolli Gasparin</cp:lastModifiedBy>
  <cp:revision>2</cp:revision>
  <dcterms:created xsi:type="dcterms:W3CDTF">2016-08-29T23:16:00Z</dcterms:created>
  <dcterms:modified xsi:type="dcterms:W3CDTF">2016-08-29T23:16:00Z</dcterms:modified>
</cp:coreProperties>
</file>