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0" w:rsidRPr="003F0078" w:rsidRDefault="005D1210" w:rsidP="005D1210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F0078">
        <w:rPr>
          <w:rFonts w:ascii="Arial" w:hAnsi="Arial" w:cs="Arial"/>
          <w:b/>
          <w:bCs/>
          <w:color w:val="000000"/>
        </w:rPr>
        <w:t>INICIAÇÃO CIENTÍFICA EM ONCOLOGIA PARA ESTUDANTES DE MEDICINA: IMERSÃO NA REALIDADE E NO CONTATO COM O PACIENTE</w:t>
      </w:r>
    </w:p>
    <w:p w:rsidR="005D1210" w:rsidRPr="003F0078" w:rsidRDefault="005D1210" w:rsidP="005D1210">
      <w:pPr>
        <w:pStyle w:val="NormalWeb"/>
        <w:spacing w:after="0"/>
        <w:jc w:val="right"/>
        <w:rPr>
          <w:rFonts w:ascii="Arial" w:hAnsi="Arial" w:cs="Arial"/>
          <w:b/>
          <w:bCs/>
          <w:color w:val="000000"/>
        </w:rPr>
      </w:pPr>
      <w:r w:rsidRPr="003F0078">
        <w:rPr>
          <w:rFonts w:ascii="Arial" w:hAnsi="Arial" w:cs="Arial"/>
          <w:b/>
          <w:bCs/>
          <w:color w:val="000000"/>
        </w:rPr>
        <w:t>Autores: Andressa Rossi Junkes</w:t>
      </w:r>
      <w:r w:rsidRPr="003F0078">
        <w:rPr>
          <w:rFonts w:ascii="Arial" w:hAnsi="Arial" w:cs="Arial"/>
          <w:b/>
          <w:bCs/>
          <w:color w:val="000000"/>
          <w:vertAlign w:val="superscript"/>
        </w:rPr>
        <w:t>1</w:t>
      </w:r>
      <w:r w:rsidRPr="003F0078">
        <w:rPr>
          <w:rFonts w:ascii="Arial" w:hAnsi="Arial" w:cs="Arial"/>
          <w:b/>
          <w:bCs/>
          <w:color w:val="000000"/>
        </w:rPr>
        <w:t xml:space="preserve">, Maria </w:t>
      </w:r>
      <w:proofErr w:type="spellStart"/>
      <w:r w:rsidRPr="003F0078">
        <w:rPr>
          <w:rFonts w:ascii="Arial" w:hAnsi="Arial" w:cs="Arial"/>
          <w:b/>
          <w:bCs/>
          <w:color w:val="000000"/>
        </w:rPr>
        <w:t>Marsiglio</w:t>
      </w:r>
      <w:proofErr w:type="spellEnd"/>
      <w:r w:rsidRPr="003F0078">
        <w:rPr>
          <w:rFonts w:ascii="Arial" w:hAnsi="Arial" w:cs="Arial"/>
          <w:b/>
          <w:bCs/>
          <w:color w:val="000000"/>
        </w:rPr>
        <w:t xml:space="preserve"> da Nobrega</w:t>
      </w:r>
      <w:r w:rsidRPr="003F0078">
        <w:rPr>
          <w:rFonts w:ascii="Arial" w:hAnsi="Arial" w:cs="Arial"/>
          <w:b/>
          <w:bCs/>
          <w:color w:val="000000"/>
          <w:vertAlign w:val="superscript"/>
        </w:rPr>
        <w:t>1</w:t>
      </w:r>
      <w:r w:rsidRPr="003F0078">
        <w:rPr>
          <w:rFonts w:ascii="Arial" w:hAnsi="Arial" w:cs="Arial"/>
          <w:b/>
          <w:bCs/>
          <w:color w:val="000000"/>
        </w:rPr>
        <w:t xml:space="preserve"> e </w:t>
      </w:r>
      <w:proofErr w:type="spellStart"/>
      <w:r w:rsidRPr="003F0078">
        <w:rPr>
          <w:rFonts w:ascii="Arial" w:hAnsi="Arial" w:cs="Arial"/>
          <w:b/>
          <w:bCs/>
          <w:color w:val="000000"/>
        </w:rPr>
        <w:t>Karin</w:t>
      </w:r>
      <w:proofErr w:type="spellEnd"/>
      <w:r w:rsidRPr="003F0078">
        <w:rPr>
          <w:rFonts w:ascii="Arial" w:hAnsi="Arial" w:cs="Arial"/>
          <w:b/>
          <w:bCs/>
          <w:color w:val="000000"/>
        </w:rPr>
        <w:t xml:space="preserve"> Rosa </w:t>
      </w:r>
      <w:proofErr w:type="spellStart"/>
      <w:r w:rsidRPr="003F0078">
        <w:rPr>
          <w:rFonts w:ascii="Arial" w:hAnsi="Arial" w:cs="Arial"/>
          <w:b/>
          <w:bCs/>
          <w:color w:val="000000"/>
        </w:rPr>
        <w:t>Persegona</w:t>
      </w:r>
      <w:proofErr w:type="spellEnd"/>
      <w:r w:rsidRPr="003F0078">
        <w:rPr>
          <w:rFonts w:ascii="Arial" w:hAnsi="Arial" w:cs="Arial"/>
          <w:b/>
          <w:bCs/>
          <w:color w:val="000000"/>
        </w:rPr>
        <w:t xml:space="preserve"> Ogradowski</w:t>
      </w:r>
      <w:r w:rsidRPr="003F0078">
        <w:rPr>
          <w:rFonts w:ascii="Arial" w:hAnsi="Arial" w:cs="Arial"/>
          <w:b/>
          <w:bCs/>
          <w:color w:val="000000"/>
          <w:vertAlign w:val="superscript"/>
        </w:rPr>
        <w:t>2</w:t>
      </w:r>
      <w:r w:rsidRPr="003F0078">
        <w:rPr>
          <w:rFonts w:ascii="Arial" w:hAnsi="Arial" w:cs="Arial"/>
          <w:b/>
          <w:bCs/>
          <w:color w:val="000000"/>
        </w:rPr>
        <w:t>.</w:t>
      </w:r>
    </w:p>
    <w:p w:rsidR="005D1210" w:rsidRPr="003F0078" w:rsidRDefault="00EB4CDB" w:rsidP="005D121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Acadêmica de Medicina -</w:t>
      </w:r>
      <w:r w:rsidR="005D1210" w:rsidRPr="003F0078">
        <w:rPr>
          <w:rFonts w:ascii="Arial" w:hAnsi="Arial" w:cs="Arial"/>
          <w:bCs/>
          <w:color w:val="000000"/>
          <w:sz w:val="20"/>
          <w:szCs w:val="20"/>
        </w:rPr>
        <w:t xml:space="preserve"> Faculdades Pequeno Príncipe</w:t>
      </w:r>
    </w:p>
    <w:p w:rsidR="005D1210" w:rsidRPr="003F0078" w:rsidRDefault="005D1210" w:rsidP="005D121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0078">
        <w:rPr>
          <w:rFonts w:ascii="Arial" w:hAnsi="Arial" w:cs="Arial"/>
          <w:bCs/>
          <w:color w:val="000000"/>
          <w:sz w:val="20"/>
          <w:szCs w:val="20"/>
        </w:rPr>
        <w:t xml:space="preserve">Doutoranda do Programa de Pós-Graduação </w:t>
      </w:r>
      <w:proofErr w:type="spellStart"/>
      <w:r w:rsidRPr="003F0078">
        <w:rPr>
          <w:rFonts w:ascii="Arial" w:hAnsi="Arial" w:cs="Arial"/>
          <w:bCs/>
          <w:color w:val="000000"/>
          <w:sz w:val="20"/>
          <w:szCs w:val="20"/>
        </w:rPr>
        <w:t>Stricto</w:t>
      </w:r>
      <w:proofErr w:type="spellEnd"/>
      <w:r w:rsidRPr="003F00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3F0078">
        <w:rPr>
          <w:rFonts w:ascii="Arial" w:hAnsi="Arial" w:cs="Arial"/>
          <w:bCs/>
          <w:color w:val="000000"/>
          <w:sz w:val="20"/>
          <w:szCs w:val="20"/>
        </w:rPr>
        <w:t>Sensu</w:t>
      </w:r>
      <w:proofErr w:type="spellEnd"/>
      <w:r w:rsidRPr="003F0078">
        <w:rPr>
          <w:rFonts w:ascii="Arial" w:hAnsi="Arial" w:cs="Arial"/>
          <w:bCs/>
          <w:color w:val="000000"/>
          <w:sz w:val="20"/>
          <w:szCs w:val="20"/>
        </w:rPr>
        <w:t xml:space="preserve"> em Biotecnologia Aplicada à Saúde da Criança e do Adolesc</w:t>
      </w:r>
      <w:r w:rsidR="00EB4CDB">
        <w:rPr>
          <w:rFonts w:ascii="Arial" w:hAnsi="Arial" w:cs="Arial"/>
          <w:bCs/>
          <w:color w:val="000000"/>
          <w:sz w:val="20"/>
          <w:szCs w:val="20"/>
        </w:rPr>
        <w:t>ente -</w:t>
      </w:r>
      <w:r w:rsidR="0077049B">
        <w:rPr>
          <w:rFonts w:ascii="Arial" w:hAnsi="Arial" w:cs="Arial"/>
          <w:bCs/>
          <w:color w:val="000000"/>
          <w:sz w:val="20"/>
          <w:szCs w:val="20"/>
        </w:rPr>
        <w:t xml:space="preserve"> Faculdades Pequeno Prín</w:t>
      </w:r>
      <w:r w:rsidRPr="003F0078">
        <w:rPr>
          <w:rFonts w:ascii="Arial" w:hAnsi="Arial" w:cs="Arial"/>
          <w:bCs/>
          <w:color w:val="000000"/>
          <w:sz w:val="20"/>
          <w:szCs w:val="20"/>
        </w:rPr>
        <w:t>c</w:t>
      </w:r>
      <w:r w:rsidR="0077049B">
        <w:rPr>
          <w:rFonts w:ascii="Arial" w:hAnsi="Arial" w:cs="Arial"/>
          <w:bCs/>
          <w:color w:val="000000"/>
          <w:sz w:val="20"/>
          <w:szCs w:val="20"/>
        </w:rPr>
        <w:t>i</w:t>
      </w:r>
      <w:r w:rsidRPr="003F0078">
        <w:rPr>
          <w:rFonts w:ascii="Arial" w:hAnsi="Arial" w:cs="Arial"/>
          <w:bCs/>
          <w:color w:val="000000"/>
          <w:sz w:val="20"/>
          <w:szCs w:val="20"/>
        </w:rPr>
        <w:t>pe</w:t>
      </w:r>
    </w:p>
    <w:p w:rsidR="005D1210" w:rsidRPr="003F0078" w:rsidRDefault="005D1210" w:rsidP="005D1210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3F0078">
        <w:rPr>
          <w:rFonts w:ascii="Arial" w:hAnsi="Arial" w:cs="Arial"/>
          <w:b/>
          <w:bCs/>
          <w:color w:val="000000"/>
        </w:rPr>
        <w:t>Instituição: FACULDADES PEQUENO PRÍNCIPE</w:t>
      </w:r>
    </w:p>
    <w:p w:rsidR="0033247A" w:rsidRPr="003F0078" w:rsidRDefault="0033247A" w:rsidP="004A013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4A013A" w:rsidRPr="003F0078" w:rsidRDefault="004A013A" w:rsidP="004A0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0078">
        <w:rPr>
          <w:rFonts w:ascii="Arial" w:hAnsi="Arial" w:cs="Arial"/>
          <w:b/>
          <w:bCs/>
          <w:color w:val="000000"/>
        </w:rPr>
        <w:t>CARACTERIZAÇÃO DO PROBLEMA:</w:t>
      </w:r>
      <w:r w:rsidRPr="003F0078">
        <w:rPr>
          <w:rFonts w:ascii="Arial" w:hAnsi="Arial" w:cs="Arial"/>
          <w:color w:val="000000"/>
        </w:rPr>
        <w:t xml:space="preserve"> O estabelecimento da relação profissional de saúde-paciente exige do profissional a realização de uma abordagem holística e individual, </w:t>
      </w:r>
      <w:r w:rsidR="00D7033D" w:rsidRPr="003F0078">
        <w:rPr>
          <w:rFonts w:ascii="Arial" w:hAnsi="Arial" w:cs="Arial"/>
          <w:color w:val="000000"/>
        </w:rPr>
        <w:t>na qual</w:t>
      </w:r>
      <w:r w:rsidRPr="003F0078">
        <w:rPr>
          <w:rFonts w:ascii="Arial" w:hAnsi="Arial" w:cs="Arial"/>
          <w:color w:val="000000"/>
        </w:rPr>
        <w:t xml:space="preserve"> o cuidado seja centrado no paciente. Dessa maneira, realiza-se uma parceria entre pacientes e familiares na elaboração de todo o cuidado, com a participação de todos no desenvolvimento e prática das etapas construídas conjuntamente. Para tanto, é indispensável ao estudante de medicina a percepção do processo de contato inicial, recebimento da notícia e do adoecimento a partir da visão do paciente, assim como, conhecer a inserção cultural deste. Por conseguinte, isso implica também em humanização do cuidado ofertado, com a qual se valoriza </w:t>
      </w:r>
      <w:r w:rsidR="00D7033D" w:rsidRPr="003F0078">
        <w:rPr>
          <w:rFonts w:ascii="Arial" w:hAnsi="Arial" w:cs="Arial"/>
          <w:color w:val="000000"/>
        </w:rPr>
        <w:t>um</w:t>
      </w:r>
      <w:r w:rsidRPr="003F0078">
        <w:rPr>
          <w:rFonts w:ascii="Arial" w:hAnsi="Arial" w:cs="Arial"/>
          <w:color w:val="000000"/>
        </w:rPr>
        <w:t xml:space="preserve">a compreensão biopsicossocial paciente, respeitando suas crenças, seus valores e sua individualidade, dentro dos preceitos éticos de direitos e deveres legalmente consolidados nos códigos de ética. </w:t>
      </w:r>
      <w:r w:rsidRPr="003F0078">
        <w:rPr>
          <w:rFonts w:ascii="Arial" w:hAnsi="Arial" w:cs="Arial"/>
          <w:b/>
          <w:bCs/>
          <w:color w:val="000000"/>
        </w:rPr>
        <w:t>RELATO DE EXPERIÊNCIA:</w:t>
      </w:r>
      <w:r w:rsidRPr="003F0078">
        <w:rPr>
          <w:rFonts w:ascii="Arial" w:hAnsi="Arial" w:cs="Arial"/>
          <w:color w:val="000000"/>
        </w:rPr>
        <w:t xml:space="preserve"> A Iniciação Científica do Projeto Pezinho II iniciou-se em 2016, com a proposta de realizar coleta de sangue para análise da presença da mutação R337H no gene </w:t>
      </w:r>
      <w:r w:rsidRPr="003F0078">
        <w:rPr>
          <w:rFonts w:ascii="Arial" w:hAnsi="Arial" w:cs="Arial"/>
          <w:i/>
          <w:iCs/>
          <w:color w:val="000000"/>
        </w:rPr>
        <w:t>TP53</w:t>
      </w:r>
      <w:r w:rsidRPr="003F0078">
        <w:rPr>
          <w:rFonts w:ascii="Arial" w:hAnsi="Arial" w:cs="Arial"/>
          <w:color w:val="000000"/>
        </w:rPr>
        <w:t xml:space="preserve"> que é associada a tumores de córtex adrenal em crianças e a outros tipos de câncer, e acompanhar os pacientes </w:t>
      </w:r>
      <w:r w:rsidR="00F83C3F" w:rsidRPr="003F0078">
        <w:rPr>
          <w:rFonts w:ascii="Arial" w:hAnsi="Arial" w:cs="Arial"/>
          <w:color w:val="000000"/>
        </w:rPr>
        <w:t xml:space="preserve">e seus familiares </w:t>
      </w:r>
      <w:r w:rsidRPr="003F0078">
        <w:rPr>
          <w:rFonts w:ascii="Arial" w:hAnsi="Arial" w:cs="Arial"/>
          <w:color w:val="000000"/>
        </w:rPr>
        <w:t>com o diagnóstico estabelecido em consultas periódicas. Sendo assim, nas consultas era priorizado o estabelecimento do vínculo dos profissionais envolvidos com os pacientes, por meio de uma aproximação inicial realizada por uma enfermeira, um momento muito importante para a consolidação das relações,</w:t>
      </w:r>
      <w:r w:rsidR="00F83C3F" w:rsidRPr="003F0078">
        <w:rPr>
          <w:rFonts w:ascii="Arial" w:hAnsi="Arial" w:cs="Arial"/>
          <w:color w:val="000000"/>
        </w:rPr>
        <w:t xml:space="preserve"> e que se mostrou fundamental para o</w:t>
      </w:r>
      <w:r w:rsidRPr="003F0078">
        <w:rPr>
          <w:rFonts w:ascii="Arial" w:hAnsi="Arial" w:cs="Arial"/>
          <w:color w:val="000000"/>
        </w:rPr>
        <w:t xml:space="preserve"> contato posterior e contínuo realizado. A partir disso, </w:t>
      </w:r>
      <w:r w:rsidR="004A021F" w:rsidRPr="003F0078">
        <w:rPr>
          <w:rFonts w:ascii="Arial" w:hAnsi="Arial" w:cs="Arial"/>
          <w:color w:val="000000"/>
        </w:rPr>
        <w:t>eram feitos</w:t>
      </w:r>
      <w:r w:rsidRPr="003F0078">
        <w:rPr>
          <w:rFonts w:ascii="Arial" w:hAnsi="Arial" w:cs="Arial"/>
          <w:color w:val="000000"/>
        </w:rPr>
        <w:t xml:space="preserve"> o reteste da criança e novos testes de familiares e, então, era desenvolvido um </w:t>
      </w:r>
      <w:proofErr w:type="spellStart"/>
      <w:r w:rsidRPr="003F0078">
        <w:rPr>
          <w:rFonts w:ascii="Arial" w:hAnsi="Arial" w:cs="Arial"/>
          <w:color w:val="000000"/>
        </w:rPr>
        <w:t>heredograma</w:t>
      </w:r>
      <w:proofErr w:type="spellEnd"/>
      <w:r w:rsidRPr="003F0078">
        <w:rPr>
          <w:rFonts w:ascii="Arial" w:hAnsi="Arial" w:cs="Arial"/>
          <w:color w:val="000000"/>
        </w:rPr>
        <w:t xml:space="preserve"> individual para estabelecimento do histórico familiar para qualquer tipo câncer. Também era disponibilizado o acompanhamento psicológico dos envolvidos em um momento pós-consulta, para auxiliar no processo de assimilação dos resultados e fazer o acolhimento </w:t>
      </w:r>
      <w:r w:rsidR="00F83C3F" w:rsidRPr="003F0078">
        <w:rPr>
          <w:rFonts w:ascii="Arial" w:hAnsi="Arial" w:cs="Arial"/>
          <w:color w:val="000000"/>
        </w:rPr>
        <w:t>d</w:t>
      </w:r>
      <w:r w:rsidRPr="003F0078">
        <w:rPr>
          <w:rFonts w:ascii="Arial" w:hAnsi="Arial" w:cs="Arial"/>
          <w:color w:val="000000"/>
        </w:rPr>
        <w:t xml:space="preserve">os envolvidos nas mais diferentes etapas de processamento das notícias. Ao mesmo tempo, </w:t>
      </w:r>
      <w:r w:rsidR="00F83C3F" w:rsidRPr="003F0078">
        <w:rPr>
          <w:rFonts w:ascii="Arial" w:hAnsi="Arial" w:cs="Arial"/>
          <w:color w:val="000000"/>
        </w:rPr>
        <w:t xml:space="preserve">em um momento a parte da consulta, </w:t>
      </w:r>
      <w:r w:rsidRPr="003F0078">
        <w:rPr>
          <w:rFonts w:ascii="Arial" w:hAnsi="Arial" w:cs="Arial"/>
          <w:color w:val="000000"/>
        </w:rPr>
        <w:t xml:space="preserve">envolveu-se uma equipe de geneticistas para o diagnóstico das mutações, análises dos resultados e laudos. Com o </w:t>
      </w:r>
      <w:proofErr w:type="spellStart"/>
      <w:r w:rsidRPr="003F0078">
        <w:rPr>
          <w:rFonts w:ascii="Arial" w:hAnsi="Arial" w:cs="Arial"/>
          <w:color w:val="000000"/>
        </w:rPr>
        <w:t>heredograma</w:t>
      </w:r>
      <w:proofErr w:type="spellEnd"/>
      <w:r w:rsidRPr="003F0078">
        <w:rPr>
          <w:rFonts w:ascii="Arial" w:hAnsi="Arial" w:cs="Arial"/>
          <w:color w:val="000000"/>
        </w:rPr>
        <w:t xml:space="preserve"> e as orientações dadas aos pacientes e/ou seus representantes legais, foi possível praticar a transmissão de diagnóstico e da má notícia, que podem ser um empecilho para a continuidade do acompanhamento se forem feitas da maneira incorreta, o que exigiu dos estudantes máximo cuidado nas falas em todas as conversas, principalmente </w:t>
      </w:r>
      <w:r w:rsidR="00EF50C9" w:rsidRPr="003F0078">
        <w:rPr>
          <w:rFonts w:ascii="Arial" w:hAnsi="Arial" w:cs="Arial"/>
          <w:color w:val="000000"/>
        </w:rPr>
        <w:t>no primeiro contato.</w:t>
      </w:r>
      <w:r w:rsidRPr="003F0078">
        <w:rPr>
          <w:rFonts w:ascii="Arial" w:hAnsi="Arial" w:cs="Arial"/>
          <w:color w:val="000000"/>
        </w:rPr>
        <w:t xml:space="preserve"> </w:t>
      </w:r>
      <w:r w:rsidR="00EF50C9" w:rsidRPr="003F0078">
        <w:rPr>
          <w:rFonts w:ascii="Arial" w:hAnsi="Arial" w:cs="Arial"/>
          <w:color w:val="000000"/>
        </w:rPr>
        <w:t>Ainda foi possível</w:t>
      </w:r>
      <w:r w:rsidRPr="003F0078">
        <w:rPr>
          <w:rFonts w:ascii="Arial" w:hAnsi="Arial" w:cs="Arial"/>
          <w:color w:val="000000"/>
        </w:rPr>
        <w:t xml:space="preserve"> realizar uma ação preventiva para o desenvolvimento de câncer na família,</w:t>
      </w:r>
      <w:r w:rsidR="00EF50C9" w:rsidRPr="003F0078">
        <w:rPr>
          <w:rFonts w:ascii="Arial" w:hAnsi="Arial" w:cs="Arial"/>
          <w:color w:val="000000"/>
        </w:rPr>
        <w:t xml:space="preserve"> ao compartilhar informações sobre o câncer no geral, especialment</w:t>
      </w:r>
      <w:r w:rsidR="00BC4A6A" w:rsidRPr="003F0078">
        <w:rPr>
          <w:rFonts w:ascii="Arial" w:hAnsi="Arial" w:cs="Arial"/>
          <w:color w:val="000000"/>
        </w:rPr>
        <w:t>e o de córtex</w:t>
      </w:r>
      <w:r w:rsidR="00EF50C9" w:rsidRPr="003F0078">
        <w:rPr>
          <w:rFonts w:ascii="Arial" w:hAnsi="Arial" w:cs="Arial"/>
          <w:color w:val="000000"/>
        </w:rPr>
        <w:t xml:space="preserve"> adrenal, e seus principais sinais e sintomas,</w:t>
      </w:r>
      <w:r w:rsidRPr="003F0078">
        <w:rPr>
          <w:rFonts w:ascii="Arial" w:hAnsi="Arial" w:cs="Arial"/>
          <w:color w:val="000000"/>
        </w:rPr>
        <w:t xml:space="preserve"> pois </w:t>
      </w:r>
      <w:proofErr w:type="gramStart"/>
      <w:r w:rsidRPr="003F0078">
        <w:rPr>
          <w:rFonts w:ascii="Arial" w:hAnsi="Arial" w:cs="Arial"/>
          <w:color w:val="000000"/>
        </w:rPr>
        <w:t>notou-se</w:t>
      </w:r>
      <w:proofErr w:type="gramEnd"/>
      <w:r w:rsidRPr="003F0078">
        <w:rPr>
          <w:rFonts w:ascii="Arial" w:hAnsi="Arial" w:cs="Arial"/>
          <w:color w:val="000000"/>
        </w:rPr>
        <w:t xml:space="preserve"> uma intensificação nos cuidados com os membros, </w:t>
      </w:r>
      <w:r w:rsidRPr="003F0078">
        <w:rPr>
          <w:rFonts w:ascii="Arial" w:hAnsi="Arial" w:cs="Arial"/>
          <w:color w:val="000000"/>
        </w:rPr>
        <w:lastRenderedPageBreak/>
        <w:t xml:space="preserve">principalmente quanto aos recém-nascidos. </w:t>
      </w:r>
      <w:r w:rsidRPr="003F0078">
        <w:rPr>
          <w:rFonts w:ascii="Arial" w:hAnsi="Arial" w:cs="Arial"/>
          <w:b/>
          <w:bCs/>
          <w:color w:val="000000"/>
        </w:rPr>
        <w:t>EFEITOS ALCANÇADOS:</w:t>
      </w:r>
      <w:r w:rsidRPr="003F0078">
        <w:rPr>
          <w:rFonts w:ascii="Arial" w:hAnsi="Arial" w:cs="Arial"/>
          <w:color w:val="000000"/>
        </w:rPr>
        <w:t xml:space="preserve"> Observou-se que a cada consulta a carga emocional depositada pelo paciente, resumida principalmente a ansiedade, se reduz, assim como, as expectativas negativas</w:t>
      </w:r>
      <w:r w:rsidR="009B331F" w:rsidRPr="003F0078">
        <w:rPr>
          <w:rFonts w:ascii="Arial" w:hAnsi="Arial" w:cs="Arial"/>
          <w:color w:val="000000"/>
        </w:rPr>
        <w:t xml:space="preserve"> em relação ao prognóstico</w:t>
      </w:r>
      <w:r w:rsidRPr="003F0078">
        <w:rPr>
          <w:rFonts w:ascii="Arial" w:hAnsi="Arial" w:cs="Arial"/>
          <w:color w:val="000000"/>
        </w:rPr>
        <w:t xml:space="preserve">. Também, praticou-se o trabalho em equipe interdisciplinar, </w:t>
      </w:r>
      <w:r w:rsidR="00F3573D" w:rsidRPr="003F0078">
        <w:rPr>
          <w:rFonts w:ascii="Arial" w:hAnsi="Arial" w:cs="Arial"/>
          <w:color w:val="000000"/>
        </w:rPr>
        <w:t xml:space="preserve">o que favoreceu </w:t>
      </w:r>
      <w:r w:rsidR="00F83C3F" w:rsidRPr="003F0078">
        <w:rPr>
          <w:rFonts w:ascii="Arial" w:hAnsi="Arial" w:cs="Arial"/>
          <w:color w:val="000000"/>
        </w:rPr>
        <w:t>a</w:t>
      </w:r>
      <w:r w:rsidR="00F3573D" w:rsidRPr="003F0078">
        <w:rPr>
          <w:rFonts w:ascii="Arial" w:hAnsi="Arial" w:cs="Arial"/>
          <w:color w:val="000000"/>
        </w:rPr>
        <w:t xml:space="preserve"> abordagem holística do pacient</w:t>
      </w:r>
      <w:r w:rsidR="009B331F" w:rsidRPr="003F0078">
        <w:rPr>
          <w:rFonts w:ascii="Arial" w:hAnsi="Arial" w:cs="Arial"/>
          <w:color w:val="000000"/>
        </w:rPr>
        <w:t>e no acompanhamento em todas as etapas, assim como a</w:t>
      </w:r>
      <w:r w:rsidR="00F3573D" w:rsidRPr="003F0078">
        <w:rPr>
          <w:rFonts w:ascii="Arial" w:hAnsi="Arial" w:cs="Arial"/>
          <w:color w:val="000000"/>
        </w:rPr>
        <w:t xml:space="preserve"> valorização das atividades de cada profissional</w:t>
      </w:r>
      <w:r w:rsidR="009B331F" w:rsidRPr="003F0078">
        <w:rPr>
          <w:rFonts w:ascii="Arial" w:hAnsi="Arial" w:cs="Arial"/>
          <w:color w:val="000000"/>
        </w:rPr>
        <w:t xml:space="preserve"> e a relação existente entre elas</w:t>
      </w:r>
      <w:r w:rsidR="00F3573D" w:rsidRPr="003F0078">
        <w:rPr>
          <w:rFonts w:ascii="Arial" w:hAnsi="Arial" w:cs="Arial"/>
          <w:color w:val="000000"/>
        </w:rPr>
        <w:t xml:space="preserve"> dentro do atendimento. Também, praticou-se </w:t>
      </w:r>
      <w:r w:rsidRPr="003F0078">
        <w:rPr>
          <w:rFonts w:ascii="Arial" w:hAnsi="Arial" w:cs="Arial"/>
          <w:color w:val="000000"/>
        </w:rPr>
        <w:t>o exercício da construção do vínculo profissional de saúde-paciente, o qual promoveu maior aceitação e compreensão do quadro clínico e das necessidades de acompanhamento pela família e pela pessoa assistida, assim como, se desenvolveu as habilidades de comunicação, em estudantes de medicina, resultando em aprimoramento dessas capacidades inerentes à prática médica.  </w:t>
      </w:r>
      <w:r w:rsidRPr="003F0078">
        <w:rPr>
          <w:rFonts w:ascii="Arial" w:hAnsi="Arial" w:cs="Arial"/>
          <w:b/>
          <w:bCs/>
          <w:color w:val="000000"/>
        </w:rPr>
        <w:t xml:space="preserve">RECOMENDAÇÕES: </w:t>
      </w:r>
      <w:r w:rsidRPr="003F0078">
        <w:rPr>
          <w:rFonts w:ascii="Arial" w:hAnsi="Arial" w:cs="Arial"/>
          <w:color w:val="000000"/>
        </w:rPr>
        <w:t>A experiência propicia aos estudantes de medicina o desenvolvimento de habilidades de comunicação e de construção de vínculo com o paciente</w:t>
      </w:r>
      <w:r w:rsidR="006F1779" w:rsidRPr="003F0078">
        <w:rPr>
          <w:rFonts w:ascii="Arial" w:hAnsi="Arial" w:cs="Arial"/>
          <w:color w:val="000000"/>
        </w:rPr>
        <w:t>,</w:t>
      </w:r>
      <w:r w:rsidRPr="003F0078">
        <w:rPr>
          <w:rFonts w:ascii="Arial" w:hAnsi="Arial" w:cs="Arial"/>
          <w:color w:val="000000"/>
        </w:rPr>
        <w:t xml:space="preserve"> que não são aprendidas na faculdade</w:t>
      </w:r>
      <w:r w:rsidR="001F5424" w:rsidRPr="003F0078">
        <w:rPr>
          <w:rFonts w:ascii="Arial" w:hAnsi="Arial" w:cs="Arial"/>
          <w:color w:val="000000"/>
        </w:rPr>
        <w:t xml:space="preserve">, </w:t>
      </w:r>
      <w:r w:rsidR="006B101B" w:rsidRPr="003F0078">
        <w:rPr>
          <w:rFonts w:ascii="Arial" w:hAnsi="Arial" w:cs="Arial"/>
          <w:color w:val="000000"/>
        </w:rPr>
        <w:t xml:space="preserve">principalmente quando se é observado e compreendido o processo saúde-doença a partir da óptica do paciente e de seus familiares, </w:t>
      </w:r>
      <w:r w:rsidR="004A021F" w:rsidRPr="003F0078">
        <w:rPr>
          <w:rFonts w:ascii="Arial" w:hAnsi="Arial" w:cs="Arial"/>
          <w:color w:val="000000"/>
        </w:rPr>
        <w:t>procurando realizar uma imersão na cultura e na realidade presente, podendo assim, humanizar todo</w:t>
      </w:r>
      <w:r w:rsidR="006B101B" w:rsidRPr="003F0078">
        <w:rPr>
          <w:rFonts w:ascii="Arial" w:hAnsi="Arial" w:cs="Arial"/>
          <w:color w:val="000000"/>
        </w:rPr>
        <w:t xml:space="preserve"> cuidado</w:t>
      </w:r>
      <w:r w:rsidR="004A021F" w:rsidRPr="003F0078">
        <w:rPr>
          <w:rFonts w:ascii="Arial" w:hAnsi="Arial" w:cs="Arial"/>
          <w:color w:val="000000"/>
        </w:rPr>
        <w:t>. O que torna a atividade</w:t>
      </w:r>
      <w:r w:rsidR="001F5424" w:rsidRPr="003F0078">
        <w:rPr>
          <w:rFonts w:ascii="Arial" w:hAnsi="Arial" w:cs="Arial"/>
          <w:color w:val="000000"/>
        </w:rPr>
        <w:t>, portanto, excepcional e extremamente agregadora de conhecimentos</w:t>
      </w:r>
      <w:r w:rsidR="00F3573D" w:rsidRPr="003F0078">
        <w:rPr>
          <w:rFonts w:ascii="Arial" w:hAnsi="Arial" w:cs="Arial"/>
          <w:color w:val="000000"/>
        </w:rPr>
        <w:t xml:space="preserve"> das mais diversas áreas</w:t>
      </w:r>
      <w:r w:rsidR="005B4E07" w:rsidRPr="003F0078">
        <w:rPr>
          <w:rFonts w:ascii="Arial" w:hAnsi="Arial" w:cs="Arial"/>
          <w:color w:val="000000"/>
        </w:rPr>
        <w:t>, e sendo assim</w:t>
      </w:r>
      <w:r w:rsidR="004A021F" w:rsidRPr="003F0078">
        <w:rPr>
          <w:rFonts w:ascii="Arial" w:hAnsi="Arial" w:cs="Arial"/>
          <w:color w:val="000000"/>
        </w:rPr>
        <w:t>, permite uma formação profissional ainda mais completa, principalmente ao</w:t>
      </w:r>
      <w:r w:rsidR="005B4E07" w:rsidRPr="003F0078">
        <w:rPr>
          <w:rFonts w:ascii="Arial" w:hAnsi="Arial" w:cs="Arial"/>
          <w:color w:val="000000"/>
        </w:rPr>
        <w:t>s estudantes de medicinas, que estão nesse processo de construção de sua identidade profissional própria, podendo estar, por conseguinte mais permeáveis às mudanças e quebras de paradigmas</w:t>
      </w:r>
      <w:r w:rsidR="004A021F" w:rsidRPr="003F0078">
        <w:rPr>
          <w:rFonts w:ascii="Arial" w:hAnsi="Arial" w:cs="Arial"/>
          <w:color w:val="000000"/>
        </w:rPr>
        <w:t>. Por fim, foi notório,</w:t>
      </w:r>
      <w:r w:rsidRPr="003F0078">
        <w:rPr>
          <w:rFonts w:ascii="Arial" w:hAnsi="Arial" w:cs="Arial"/>
          <w:color w:val="000000"/>
        </w:rPr>
        <w:t xml:space="preserve"> após o primeiro encontro com cada paciente e/ou seu representante legal</w:t>
      </w:r>
      <w:r w:rsidR="004A021F" w:rsidRPr="003F0078">
        <w:rPr>
          <w:rFonts w:ascii="Arial" w:hAnsi="Arial" w:cs="Arial"/>
          <w:color w:val="000000"/>
        </w:rPr>
        <w:t>,</w:t>
      </w:r>
      <w:r w:rsidRPr="003F0078">
        <w:rPr>
          <w:rFonts w:ascii="Arial" w:hAnsi="Arial" w:cs="Arial"/>
          <w:color w:val="000000"/>
        </w:rPr>
        <w:t xml:space="preserve"> a existência de uma relação de confiança e sat</w:t>
      </w:r>
      <w:r w:rsidR="00BC4A6A" w:rsidRPr="003F0078">
        <w:rPr>
          <w:rFonts w:ascii="Arial" w:hAnsi="Arial" w:cs="Arial"/>
          <w:color w:val="000000"/>
        </w:rPr>
        <w:t>isfação muito maior</w:t>
      </w:r>
      <w:r w:rsidRPr="003F0078">
        <w:rPr>
          <w:rFonts w:ascii="Arial" w:hAnsi="Arial" w:cs="Arial"/>
          <w:color w:val="000000"/>
        </w:rPr>
        <w:t xml:space="preserve"> sendo </w:t>
      </w:r>
      <w:proofErr w:type="gramStart"/>
      <w:r w:rsidRPr="003F0078">
        <w:rPr>
          <w:rFonts w:ascii="Arial" w:hAnsi="Arial" w:cs="Arial"/>
          <w:color w:val="000000"/>
        </w:rPr>
        <w:t>concretizada</w:t>
      </w:r>
      <w:proofErr w:type="gramEnd"/>
      <w:r w:rsidR="006F1779" w:rsidRPr="003F0078">
        <w:rPr>
          <w:rFonts w:ascii="Arial" w:hAnsi="Arial" w:cs="Arial"/>
          <w:color w:val="000000"/>
        </w:rPr>
        <w:t xml:space="preserve">, como fruto do trabalho empregado pela equipe, o que promove estímulos à continuação deste. </w:t>
      </w:r>
    </w:p>
    <w:p w:rsidR="00A46FB3" w:rsidRPr="003F0078" w:rsidRDefault="00A46FB3">
      <w:pPr>
        <w:rPr>
          <w:rFonts w:ascii="Arial" w:hAnsi="Arial" w:cs="Arial"/>
          <w:sz w:val="24"/>
          <w:szCs w:val="24"/>
        </w:rPr>
      </w:pPr>
    </w:p>
    <w:sectPr w:rsidR="00A46FB3" w:rsidRPr="003F0078" w:rsidSect="00A4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538"/>
    <w:multiLevelType w:val="hybridMultilevel"/>
    <w:tmpl w:val="65945900"/>
    <w:lvl w:ilvl="0" w:tplc="A832F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13A"/>
    <w:rsid w:val="00047176"/>
    <w:rsid w:val="00065248"/>
    <w:rsid w:val="00096782"/>
    <w:rsid w:val="000A1CEC"/>
    <w:rsid w:val="000A5FC5"/>
    <w:rsid w:val="000A6AF2"/>
    <w:rsid w:val="000B3572"/>
    <w:rsid w:val="00101AD6"/>
    <w:rsid w:val="0011288D"/>
    <w:rsid w:val="00141BA5"/>
    <w:rsid w:val="00144202"/>
    <w:rsid w:val="001D61D4"/>
    <w:rsid w:val="001E0982"/>
    <w:rsid w:val="001F5424"/>
    <w:rsid w:val="00200D0C"/>
    <w:rsid w:val="00217E02"/>
    <w:rsid w:val="00222877"/>
    <w:rsid w:val="00242581"/>
    <w:rsid w:val="00255075"/>
    <w:rsid w:val="00255299"/>
    <w:rsid w:val="00290ABC"/>
    <w:rsid w:val="002B3265"/>
    <w:rsid w:val="002B6B3C"/>
    <w:rsid w:val="002C50AC"/>
    <w:rsid w:val="002C6DFB"/>
    <w:rsid w:val="002F1B60"/>
    <w:rsid w:val="003225FF"/>
    <w:rsid w:val="0033247A"/>
    <w:rsid w:val="003402F9"/>
    <w:rsid w:val="00370A62"/>
    <w:rsid w:val="003729A1"/>
    <w:rsid w:val="003820C9"/>
    <w:rsid w:val="00395E14"/>
    <w:rsid w:val="003B3DB5"/>
    <w:rsid w:val="003B5BAE"/>
    <w:rsid w:val="003C1E36"/>
    <w:rsid w:val="003F0078"/>
    <w:rsid w:val="0044210C"/>
    <w:rsid w:val="00454A36"/>
    <w:rsid w:val="00471D0C"/>
    <w:rsid w:val="004767D8"/>
    <w:rsid w:val="0048680C"/>
    <w:rsid w:val="00497173"/>
    <w:rsid w:val="004A013A"/>
    <w:rsid w:val="004A021F"/>
    <w:rsid w:val="004C1F52"/>
    <w:rsid w:val="004C7A1D"/>
    <w:rsid w:val="004C7FEC"/>
    <w:rsid w:val="004F7444"/>
    <w:rsid w:val="00511D90"/>
    <w:rsid w:val="00514B71"/>
    <w:rsid w:val="005240E2"/>
    <w:rsid w:val="00526B1F"/>
    <w:rsid w:val="0053231E"/>
    <w:rsid w:val="0053310C"/>
    <w:rsid w:val="00534DEC"/>
    <w:rsid w:val="00546984"/>
    <w:rsid w:val="00547440"/>
    <w:rsid w:val="00556B15"/>
    <w:rsid w:val="005672DD"/>
    <w:rsid w:val="00582987"/>
    <w:rsid w:val="005B4E07"/>
    <w:rsid w:val="005D1210"/>
    <w:rsid w:val="0062617E"/>
    <w:rsid w:val="00666BD2"/>
    <w:rsid w:val="006816B0"/>
    <w:rsid w:val="006A0127"/>
    <w:rsid w:val="006A0235"/>
    <w:rsid w:val="006A089A"/>
    <w:rsid w:val="006B101B"/>
    <w:rsid w:val="006C4273"/>
    <w:rsid w:val="006F1779"/>
    <w:rsid w:val="006F41D2"/>
    <w:rsid w:val="0071358B"/>
    <w:rsid w:val="0071485F"/>
    <w:rsid w:val="0073171C"/>
    <w:rsid w:val="00742247"/>
    <w:rsid w:val="00744662"/>
    <w:rsid w:val="0075381D"/>
    <w:rsid w:val="00754A8F"/>
    <w:rsid w:val="0077049B"/>
    <w:rsid w:val="007759D1"/>
    <w:rsid w:val="00791AF0"/>
    <w:rsid w:val="0079781C"/>
    <w:rsid w:val="007A2C90"/>
    <w:rsid w:val="007B6A4F"/>
    <w:rsid w:val="007C74DC"/>
    <w:rsid w:val="007E6E4F"/>
    <w:rsid w:val="008147E2"/>
    <w:rsid w:val="00821041"/>
    <w:rsid w:val="00841583"/>
    <w:rsid w:val="00854EF1"/>
    <w:rsid w:val="0086195F"/>
    <w:rsid w:val="00894234"/>
    <w:rsid w:val="008A641F"/>
    <w:rsid w:val="008F4771"/>
    <w:rsid w:val="009575FD"/>
    <w:rsid w:val="009716ED"/>
    <w:rsid w:val="00976B2B"/>
    <w:rsid w:val="00986C66"/>
    <w:rsid w:val="00991BDB"/>
    <w:rsid w:val="009B331F"/>
    <w:rsid w:val="00A11047"/>
    <w:rsid w:val="00A2442F"/>
    <w:rsid w:val="00A46FB3"/>
    <w:rsid w:val="00A827E9"/>
    <w:rsid w:val="00AB61B6"/>
    <w:rsid w:val="00AC2C0F"/>
    <w:rsid w:val="00AC42F0"/>
    <w:rsid w:val="00AD1866"/>
    <w:rsid w:val="00B019E5"/>
    <w:rsid w:val="00B06F08"/>
    <w:rsid w:val="00B119A3"/>
    <w:rsid w:val="00B24610"/>
    <w:rsid w:val="00B62B38"/>
    <w:rsid w:val="00B879AB"/>
    <w:rsid w:val="00B9587E"/>
    <w:rsid w:val="00BC4A6A"/>
    <w:rsid w:val="00BE0B76"/>
    <w:rsid w:val="00BE6C33"/>
    <w:rsid w:val="00BF18DC"/>
    <w:rsid w:val="00C033F2"/>
    <w:rsid w:val="00C03951"/>
    <w:rsid w:val="00C324B9"/>
    <w:rsid w:val="00C86485"/>
    <w:rsid w:val="00CA0A17"/>
    <w:rsid w:val="00CA747B"/>
    <w:rsid w:val="00D33BFA"/>
    <w:rsid w:val="00D7033D"/>
    <w:rsid w:val="00D73768"/>
    <w:rsid w:val="00DA101B"/>
    <w:rsid w:val="00DA3646"/>
    <w:rsid w:val="00DB040D"/>
    <w:rsid w:val="00DB2817"/>
    <w:rsid w:val="00DC1BE5"/>
    <w:rsid w:val="00DC3F94"/>
    <w:rsid w:val="00DE0E90"/>
    <w:rsid w:val="00DE11E4"/>
    <w:rsid w:val="00DF0631"/>
    <w:rsid w:val="00DF782F"/>
    <w:rsid w:val="00E0463B"/>
    <w:rsid w:val="00E128CE"/>
    <w:rsid w:val="00E3525D"/>
    <w:rsid w:val="00E86014"/>
    <w:rsid w:val="00E91379"/>
    <w:rsid w:val="00EB4CDB"/>
    <w:rsid w:val="00EB7193"/>
    <w:rsid w:val="00EF50C9"/>
    <w:rsid w:val="00F01DE3"/>
    <w:rsid w:val="00F3573D"/>
    <w:rsid w:val="00F467F8"/>
    <w:rsid w:val="00F509AB"/>
    <w:rsid w:val="00F75972"/>
    <w:rsid w:val="00F83C3F"/>
    <w:rsid w:val="00F93B13"/>
    <w:rsid w:val="00FA43B8"/>
    <w:rsid w:val="00FA7363"/>
    <w:rsid w:val="00FC2077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</dc:creator>
  <cp:lastModifiedBy>Felipe Vieira</cp:lastModifiedBy>
  <cp:revision>5</cp:revision>
  <dcterms:created xsi:type="dcterms:W3CDTF">2016-08-30T20:51:00Z</dcterms:created>
  <dcterms:modified xsi:type="dcterms:W3CDTF">2016-08-30T21:02:00Z</dcterms:modified>
</cp:coreProperties>
</file>