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FF" w:rsidRDefault="00F83542" w:rsidP="00803E4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6674">
        <w:rPr>
          <w:rFonts w:ascii="Arial" w:hAnsi="Arial" w:cs="Arial"/>
          <w:b/>
          <w:sz w:val="24"/>
          <w:szCs w:val="24"/>
        </w:rPr>
        <w:t>O TEATRO COMO ESTRATÉGIA DE EDUCAÇÃO EM SAÚDE DAS TERAPIAS ALTERNATIVAS: CROMOTERAPIA</w:t>
      </w:r>
    </w:p>
    <w:p w:rsidR="00973F3C" w:rsidRPr="003C3F76" w:rsidRDefault="00973F3C" w:rsidP="00973F3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C3F76">
        <w:rPr>
          <w:rFonts w:ascii="Arial" w:hAnsi="Arial" w:cs="Arial"/>
          <w:sz w:val="24"/>
          <w:szCs w:val="24"/>
        </w:rPr>
        <w:t>Faculdades Pequeno Príncipe</w:t>
      </w:r>
    </w:p>
    <w:p w:rsidR="00973F3C" w:rsidRDefault="00973F3C" w:rsidP="00973F3C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3C3F76">
        <w:rPr>
          <w:rFonts w:ascii="Arial" w:hAnsi="Arial" w:cs="Arial"/>
          <w:sz w:val="24"/>
          <w:szCs w:val="24"/>
        </w:rPr>
        <w:t>Lourenildo</w:t>
      </w:r>
      <w:proofErr w:type="spellEnd"/>
      <w:r w:rsidR="005A5D32">
        <w:rPr>
          <w:rFonts w:ascii="Arial" w:hAnsi="Arial" w:cs="Arial"/>
          <w:sz w:val="24"/>
          <w:szCs w:val="24"/>
        </w:rPr>
        <w:t xml:space="preserve"> Leite</w:t>
      </w:r>
      <w:r w:rsidR="00AB1322">
        <w:rPr>
          <w:rFonts w:ascii="Arial" w:hAnsi="Arial" w:cs="Arial"/>
          <w:sz w:val="24"/>
          <w:szCs w:val="24"/>
        </w:rPr>
        <w:t xml:space="preserve"> Macedo </w:t>
      </w:r>
    </w:p>
    <w:p w:rsidR="00AB1322" w:rsidRPr="00CE78ED" w:rsidRDefault="00AB1322" w:rsidP="00973F3C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CE78ED">
        <w:rPr>
          <w:rFonts w:ascii="Arial" w:hAnsi="Arial" w:cs="Arial"/>
          <w:sz w:val="24"/>
          <w:szCs w:val="24"/>
        </w:rPr>
        <w:t>Bea</w:t>
      </w:r>
      <w:r w:rsidR="00CE78ED" w:rsidRPr="00CE78ED">
        <w:rPr>
          <w:rFonts w:ascii="Arial" w:hAnsi="Arial" w:cs="Arial"/>
          <w:sz w:val="24"/>
          <w:szCs w:val="24"/>
        </w:rPr>
        <w:t xml:space="preserve">triz Salles </w:t>
      </w:r>
      <w:proofErr w:type="spellStart"/>
      <w:r w:rsidR="00CE78ED" w:rsidRPr="00CE78ED">
        <w:rPr>
          <w:rFonts w:ascii="Arial" w:hAnsi="Arial" w:cs="Arial"/>
          <w:sz w:val="24"/>
          <w:szCs w:val="24"/>
        </w:rPr>
        <w:t>Seitz</w:t>
      </w:r>
      <w:proofErr w:type="spellEnd"/>
      <w:r w:rsidR="00CE78ED" w:rsidRPr="00CE78ED">
        <w:rPr>
          <w:rFonts w:ascii="Arial" w:hAnsi="Arial" w:cs="Arial"/>
          <w:sz w:val="24"/>
          <w:szCs w:val="24"/>
        </w:rPr>
        <w:t xml:space="preserve"> Ramos</w:t>
      </w:r>
    </w:p>
    <w:p w:rsidR="00973F3C" w:rsidRPr="003C3F76" w:rsidRDefault="00973F3C" w:rsidP="00973F3C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3C3F76">
        <w:rPr>
          <w:rFonts w:ascii="Arial" w:hAnsi="Arial" w:cs="Arial"/>
          <w:sz w:val="24"/>
          <w:szCs w:val="24"/>
        </w:rPr>
        <w:t>Leide da Conceição Sanches</w:t>
      </w:r>
    </w:p>
    <w:p w:rsidR="00973F3C" w:rsidRPr="003C3F76" w:rsidRDefault="00973F3C" w:rsidP="00973F3C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3C3F76">
        <w:rPr>
          <w:rFonts w:ascii="Arial" w:hAnsi="Arial" w:cs="Arial"/>
          <w:sz w:val="24"/>
          <w:szCs w:val="24"/>
        </w:rPr>
        <w:t xml:space="preserve">Silvia </w:t>
      </w:r>
      <w:proofErr w:type="spellStart"/>
      <w:r w:rsidRPr="003C3F76">
        <w:rPr>
          <w:rFonts w:ascii="Arial" w:hAnsi="Arial" w:cs="Arial"/>
          <w:sz w:val="24"/>
          <w:szCs w:val="24"/>
        </w:rPr>
        <w:t>Hey</w:t>
      </w:r>
      <w:proofErr w:type="spellEnd"/>
    </w:p>
    <w:p w:rsidR="00973F3C" w:rsidRPr="003C3F76" w:rsidRDefault="00973F3C" w:rsidP="00973F3C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73F3C" w:rsidRPr="003C3F76" w:rsidRDefault="00973F3C" w:rsidP="00973F3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C3F76">
        <w:rPr>
          <w:rFonts w:ascii="Arial" w:hAnsi="Arial" w:cs="Arial"/>
          <w:sz w:val="24"/>
          <w:szCs w:val="24"/>
        </w:rPr>
        <w:t>Curso de Psicologia</w:t>
      </w:r>
    </w:p>
    <w:p w:rsidR="00973F3C" w:rsidRPr="00846674" w:rsidRDefault="00973F3C" w:rsidP="00803E4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316C0" w:rsidRDefault="00803E46" w:rsidP="00803E4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E78ED">
        <w:rPr>
          <w:rFonts w:ascii="Arial" w:hAnsi="Arial" w:cs="Arial"/>
          <w:sz w:val="24"/>
          <w:szCs w:val="24"/>
        </w:rPr>
        <w:t>Trata-se de uma experiência em atividade cotidiana da disciplina de Ciências Sociais, no Curso de Psicologia de uma Instituição de Ensino Superior sobre t</w:t>
      </w:r>
      <w:r w:rsidR="00BF7451">
        <w:rPr>
          <w:rFonts w:ascii="Arial" w:hAnsi="Arial" w:cs="Arial"/>
          <w:sz w:val="24"/>
          <w:szCs w:val="24"/>
        </w:rPr>
        <w:t xml:space="preserve">erapias alternativas, também conhecidas como terapias complementares não substituem </w:t>
      </w:r>
      <w:r w:rsidR="00CC3384">
        <w:rPr>
          <w:rFonts w:ascii="Arial" w:hAnsi="Arial" w:cs="Arial"/>
          <w:sz w:val="24"/>
          <w:szCs w:val="24"/>
        </w:rPr>
        <w:t xml:space="preserve">o modelo de saúde biológico, contudo auxilia no processo de cura, atuando em conjunto com a medicina convencional. Sendo diversificadas, possuem métodos populares e culturais, geralmente não </w:t>
      </w:r>
      <w:r w:rsidR="00E316C0">
        <w:rPr>
          <w:rFonts w:ascii="Arial" w:hAnsi="Arial" w:cs="Arial"/>
          <w:sz w:val="24"/>
          <w:szCs w:val="24"/>
        </w:rPr>
        <w:t xml:space="preserve">são </w:t>
      </w:r>
      <w:r w:rsidR="00CC3384">
        <w:rPr>
          <w:rFonts w:ascii="Arial" w:hAnsi="Arial" w:cs="Arial"/>
          <w:sz w:val="24"/>
          <w:szCs w:val="24"/>
        </w:rPr>
        <w:t>aceitas pela medicina científica</w:t>
      </w:r>
      <w:r w:rsidR="00E316C0">
        <w:rPr>
          <w:rFonts w:ascii="Arial" w:hAnsi="Arial" w:cs="Arial"/>
          <w:sz w:val="24"/>
          <w:szCs w:val="24"/>
        </w:rPr>
        <w:t xml:space="preserve">, por não possuírem provas de segurança e eficácia das práticas, dessa forma, funcionam por efeito placebo, onde não há interferências farmacológicas e o paciente </w:t>
      </w:r>
      <w:r w:rsidR="00FB2004">
        <w:rPr>
          <w:rFonts w:ascii="Arial" w:hAnsi="Arial" w:cs="Arial"/>
          <w:sz w:val="24"/>
          <w:szCs w:val="24"/>
        </w:rPr>
        <w:t>sente</w:t>
      </w:r>
      <w:r w:rsidR="00E316C0">
        <w:rPr>
          <w:rFonts w:ascii="Arial" w:hAnsi="Arial" w:cs="Arial"/>
          <w:sz w:val="24"/>
          <w:szCs w:val="24"/>
        </w:rPr>
        <w:t xml:space="preserve"> melhoras.</w:t>
      </w:r>
    </w:p>
    <w:p w:rsidR="00E316C0" w:rsidRDefault="00E316C0" w:rsidP="00803E4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cromoterapia, é o tratamento pelo auxílio das cores, estabelecendo harmonia e equilíbrio entre o corpo, mente e emoções. </w:t>
      </w:r>
      <w:r w:rsidR="00497A94">
        <w:rPr>
          <w:rFonts w:ascii="Arial" w:hAnsi="Arial" w:cs="Arial"/>
          <w:sz w:val="24"/>
          <w:szCs w:val="24"/>
        </w:rPr>
        <w:t>Técnica utilizada pelos povos da antiguidade,utilizavam pedras preciosas e flores para curar os enfermos, onde através da energia das cores proporcionavam melhoras. Baseadas nas sete cores do arco-íris (vermelho, laranja, amarelo</w:t>
      </w:r>
      <w:r w:rsidR="00694712">
        <w:rPr>
          <w:rFonts w:ascii="Arial" w:hAnsi="Arial" w:cs="Arial"/>
          <w:sz w:val="24"/>
          <w:szCs w:val="24"/>
        </w:rPr>
        <w:t>,</w:t>
      </w:r>
      <w:r w:rsidR="00F724E6">
        <w:rPr>
          <w:rFonts w:ascii="Arial" w:hAnsi="Arial" w:cs="Arial"/>
          <w:sz w:val="24"/>
          <w:szCs w:val="24"/>
        </w:rPr>
        <w:t xml:space="preserve"> verde, azul, índico, violeta)</w:t>
      </w:r>
      <w:r w:rsidR="00694712">
        <w:rPr>
          <w:rFonts w:ascii="Arial" w:hAnsi="Arial" w:cs="Arial"/>
          <w:sz w:val="24"/>
          <w:szCs w:val="24"/>
        </w:rPr>
        <w:t>,</w:t>
      </w:r>
      <w:r w:rsidR="00497A94">
        <w:rPr>
          <w:rFonts w:ascii="Arial" w:hAnsi="Arial" w:cs="Arial"/>
          <w:sz w:val="24"/>
          <w:szCs w:val="24"/>
        </w:rPr>
        <w:t xml:space="preserve"> cada cor libera uma energia específica, que atua em determinado </w:t>
      </w:r>
      <w:proofErr w:type="spellStart"/>
      <w:r w:rsidR="00497A94">
        <w:rPr>
          <w:rFonts w:ascii="Arial" w:hAnsi="Arial" w:cs="Arial"/>
          <w:sz w:val="24"/>
          <w:szCs w:val="24"/>
        </w:rPr>
        <w:t>chakra</w:t>
      </w:r>
      <w:proofErr w:type="spellEnd"/>
      <w:r w:rsidR="00497A94">
        <w:rPr>
          <w:rFonts w:ascii="Arial" w:hAnsi="Arial" w:cs="Arial"/>
          <w:sz w:val="24"/>
          <w:szCs w:val="24"/>
        </w:rPr>
        <w:t xml:space="preserve"> ou órgão do corpo</w:t>
      </w:r>
      <w:r w:rsidR="00694712">
        <w:rPr>
          <w:rFonts w:ascii="Arial" w:hAnsi="Arial" w:cs="Arial"/>
          <w:sz w:val="24"/>
          <w:szCs w:val="24"/>
        </w:rPr>
        <w:t>.</w:t>
      </w:r>
      <w:r w:rsidR="00F724E6">
        <w:rPr>
          <w:rFonts w:ascii="Arial" w:hAnsi="Arial" w:cs="Arial"/>
          <w:sz w:val="24"/>
          <w:szCs w:val="24"/>
        </w:rPr>
        <w:t xml:space="preserve">As cores de frequências mais baixas, como vermelho, laranja e amarelo, possuem características estimulantes. As cores com frequências mais altas, como verde, azul e violeta, apresentam características tranquilizantes. </w:t>
      </w:r>
      <w:r w:rsidR="00AF2879">
        <w:rPr>
          <w:rFonts w:ascii="Arial" w:hAnsi="Arial" w:cs="Arial"/>
          <w:sz w:val="24"/>
          <w:szCs w:val="24"/>
        </w:rPr>
        <w:t>Essa técnica também é utilizada dentro de algumas religiões, auxiliando os processos de “cura pela fé”</w:t>
      </w:r>
      <w:r w:rsidR="0047339D">
        <w:rPr>
          <w:rFonts w:ascii="Arial" w:hAnsi="Arial" w:cs="Arial"/>
          <w:sz w:val="24"/>
          <w:szCs w:val="24"/>
        </w:rPr>
        <w:t>. De modo científico,a influência das cores, em conjunto com o ambiente, proporciona alterações em nosso estado emocional, citadas em diversas literaturas sobre ergonomia.</w:t>
      </w:r>
    </w:p>
    <w:p w:rsidR="00694712" w:rsidRDefault="00694712" w:rsidP="00803E4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atividadeproposta tinha como objetivo </w:t>
      </w:r>
      <w:r w:rsidR="00AF2879">
        <w:rPr>
          <w:rFonts w:ascii="Arial" w:hAnsi="Arial" w:cs="Arial"/>
          <w:sz w:val="24"/>
          <w:szCs w:val="24"/>
        </w:rPr>
        <w:t xml:space="preserve">apresentar as diversas terapias alternativas existentes dentro do nosso contexto social, proporcionando a compreensão de processos culturais, religiosos e medicinais. Como proposta, foi solicitado alguma abordagem que fugisse do contexto padrão de apresentação em sala de aula com recursos além da pesquisa, fazendo com que os alunos fossem a campo e entrevistassem pessoas que realizam ou participam dos processos terapêuticos complementares. </w:t>
      </w:r>
      <w:r w:rsidR="00FB2004">
        <w:rPr>
          <w:rFonts w:ascii="Arial" w:hAnsi="Arial" w:cs="Arial"/>
          <w:sz w:val="24"/>
          <w:szCs w:val="24"/>
        </w:rPr>
        <w:t>Com essa ideia, decidimos realizar um teatro, como forma lúdica de transmitir as informações, ampliando a atividade de diversificação dos padrões da apresentação.</w:t>
      </w:r>
    </w:p>
    <w:p w:rsidR="00BF7451" w:rsidRDefault="00FB2004" w:rsidP="00803E4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teatro é uma arte dramática, que representa situações, momentos ou problemas, </w:t>
      </w:r>
      <w:r w:rsidR="00F724E6">
        <w:rPr>
          <w:rFonts w:ascii="Arial" w:hAnsi="Arial" w:cs="Arial"/>
          <w:sz w:val="24"/>
          <w:szCs w:val="24"/>
        </w:rPr>
        <w:t xml:space="preserve">englobando a criatividade, proporcionando ao aprendizado uma forma descontraída de fixar as ideias principais. Trabalhando essa ferramenta dentro da educação em saúde, conseguimos proporcionar um aprendizado mais lúdico, tanto por aproximar o contexto à realidade do público, como facilitar a compreensão de alguns termos ou procedimentos </w:t>
      </w:r>
      <w:r w:rsidR="00BA7684">
        <w:rPr>
          <w:rFonts w:ascii="Arial" w:hAnsi="Arial" w:cs="Arial"/>
          <w:sz w:val="24"/>
          <w:szCs w:val="24"/>
        </w:rPr>
        <w:t xml:space="preserve">técnicos e/ou </w:t>
      </w:r>
      <w:r w:rsidR="00F724E6">
        <w:rPr>
          <w:rFonts w:ascii="Arial" w:hAnsi="Arial" w:cs="Arial"/>
          <w:sz w:val="24"/>
          <w:szCs w:val="24"/>
        </w:rPr>
        <w:t xml:space="preserve">científicos. </w:t>
      </w:r>
    </w:p>
    <w:p w:rsidR="00CC3384" w:rsidRDefault="00BA7684" w:rsidP="00803E4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BA7684" w:rsidRDefault="00BA7684" w:rsidP="00803E4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 DE EXPERIÊNCIA</w:t>
      </w:r>
    </w:p>
    <w:p w:rsidR="00BA7684" w:rsidRDefault="00BA7684" w:rsidP="00803E4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objetivo de trabalhar o teatro dentro do tema proposto foi de levar ao público uma forma lúdica de compreensão de como a cromoterapia funciona. Neste contexto, desenvolvemos uma fábula, chamada “As cores da fada”, onde narra a história de um plebeu, que ficou sozinho em seu casebre, após o casamento de suas duas filhas. Sentindo-se sozinho ele adoece, solicita ajuda para as filhas através de cartas, porém não obtém retorno. Quando está no leito de sua morte aparece uma fada para ajudá-lo. Com o discorrer da narração, ele queixa de suas dores para fada, que utiliza as cores da sua varinha de condão para ajudá-lo.</w:t>
      </w:r>
      <w:r w:rsidR="00D73133">
        <w:rPr>
          <w:rFonts w:ascii="Arial" w:hAnsi="Arial" w:cs="Arial"/>
          <w:sz w:val="24"/>
          <w:szCs w:val="24"/>
        </w:rPr>
        <w:t xml:space="preserve"> Inicialmente o velho diz que está cansado, fraco e se queixa de dores, então a fada lhe joga uma luz laranja, que o cura parcialmente, entretanto ele fica agitado, fazendo com que lhe aplicasse uma luz azul, fazendo-o dormir</w:t>
      </w:r>
      <w:r w:rsidR="003458B3">
        <w:rPr>
          <w:rFonts w:ascii="Arial" w:hAnsi="Arial" w:cs="Arial"/>
          <w:sz w:val="24"/>
          <w:szCs w:val="24"/>
        </w:rPr>
        <w:t>. A</w:t>
      </w:r>
      <w:r w:rsidR="00D73133">
        <w:rPr>
          <w:rFonts w:ascii="Arial" w:hAnsi="Arial" w:cs="Arial"/>
          <w:sz w:val="24"/>
          <w:szCs w:val="24"/>
        </w:rPr>
        <w:t xml:space="preserve"> fábula continua com uma fada perdida com as cores de sua vara de condão</w:t>
      </w:r>
      <w:r w:rsidR="003458B3">
        <w:rPr>
          <w:rFonts w:ascii="Arial" w:hAnsi="Arial" w:cs="Arial"/>
          <w:sz w:val="24"/>
          <w:szCs w:val="24"/>
        </w:rPr>
        <w:t>, c</w:t>
      </w:r>
      <w:r>
        <w:rPr>
          <w:rFonts w:ascii="Arial" w:hAnsi="Arial" w:cs="Arial"/>
          <w:sz w:val="24"/>
          <w:szCs w:val="24"/>
        </w:rPr>
        <w:t xml:space="preserve">onforme as cores são citadas, nota-se o efeito que elas causam sobre o </w:t>
      </w:r>
      <w:r w:rsidR="00D73133">
        <w:rPr>
          <w:rFonts w:ascii="Arial" w:hAnsi="Arial" w:cs="Arial"/>
          <w:sz w:val="24"/>
          <w:szCs w:val="24"/>
        </w:rPr>
        <w:t xml:space="preserve">plebeu, onde oscilam desde deixarem-no muito calmo, </w:t>
      </w:r>
      <w:r w:rsidR="003458B3">
        <w:rPr>
          <w:rFonts w:ascii="Arial" w:hAnsi="Arial" w:cs="Arial"/>
          <w:sz w:val="24"/>
          <w:szCs w:val="24"/>
        </w:rPr>
        <w:t>a</w:t>
      </w:r>
      <w:r w:rsidR="00D73133">
        <w:rPr>
          <w:rFonts w:ascii="Arial" w:hAnsi="Arial" w:cs="Arial"/>
          <w:sz w:val="24"/>
          <w:szCs w:val="24"/>
        </w:rPr>
        <w:t xml:space="preserve"> ponto de dormir</w:t>
      </w:r>
      <w:r w:rsidR="003458B3">
        <w:rPr>
          <w:rFonts w:ascii="Arial" w:hAnsi="Arial" w:cs="Arial"/>
          <w:sz w:val="24"/>
          <w:szCs w:val="24"/>
        </w:rPr>
        <w:t>, e agitado querendo brigar. Por fim a fada cura além de suas dores, seu ressentimento pelas filhas.</w:t>
      </w:r>
    </w:p>
    <w:p w:rsidR="003458B3" w:rsidRDefault="003458B3" w:rsidP="00803E4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a encenação, com duração de quatro minutos, foi realizada uma pequena apresentação sobre o que é a cromoterapia, explicando a influência das cores. Entretanto, esse teatro expande o conceito de definição das cores, dentro da cromoterapia, quando é apresentado em forma de fábula, tendo como personagens principais um velho e uma fada. Isso auxilia na compreensão do efeito placebo, onde a crença da pessoa q</w:t>
      </w:r>
      <w:r w:rsidR="002159DA">
        <w:rPr>
          <w:rFonts w:ascii="Arial" w:hAnsi="Arial" w:cs="Arial"/>
          <w:sz w:val="24"/>
          <w:szCs w:val="24"/>
        </w:rPr>
        <w:t xml:space="preserve">ue está recebendo o tratamento </w:t>
      </w:r>
      <w:r>
        <w:rPr>
          <w:rFonts w:ascii="Arial" w:hAnsi="Arial" w:cs="Arial"/>
          <w:sz w:val="24"/>
          <w:szCs w:val="24"/>
        </w:rPr>
        <w:t xml:space="preserve">é fundamental. </w:t>
      </w:r>
      <w:r w:rsidR="002159DA">
        <w:rPr>
          <w:rFonts w:ascii="Arial" w:hAnsi="Arial" w:cs="Arial"/>
          <w:sz w:val="24"/>
          <w:szCs w:val="24"/>
        </w:rPr>
        <w:tab/>
      </w:r>
    </w:p>
    <w:p w:rsidR="002159DA" w:rsidRDefault="002159DA" w:rsidP="00803E4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dessa proposta, aproveitamos para trabalharmos outros assuntos, presentes no cotidiano, rompendo paradigmas de sexualidade, identidade de gênero, identidade e orientação sexual, apresentando a personagem da fada, representada por um homem, utilizando um vestido, e do velho, com a figura feminina.</w:t>
      </w:r>
    </w:p>
    <w:p w:rsidR="002159DA" w:rsidRDefault="002159DA" w:rsidP="00803E4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Dessa forma, notamos o impacto que o teatro proporciona, quando se trabalha um tema proposto e o público que se deseja atingir. Tornando as atividades mais i</w:t>
      </w:r>
      <w:r w:rsidR="00E8506A">
        <w:rPr>
          <w:rFonts w:ascii="Arial" w:hAnsi="Arial" w:cs="Arial"/>
          <w:sz w:val="24"/>
          <w:szCs w:val="24"/>
        </w:rPr>
        <w:t>nterativas, facilitando na compreensão de conteúdos.</w:t>
      </w:r>
    </w:p>
    <w:p w:rsidR="003458B3" w:rsidRDefault="003458B3" w:rsidP="00803E4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73133" w:rsidRPr="00CE78ED" w:rsidRDefault="00D73133" w:rsidP="00803E4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73133" w:rsidRPr="00CE78ED" w:rsidRDefault="002E74CE" w:rsidP="00803E4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E78ED">
        <w:rPr>
          <w:rFonts w:ascii="Arial" w:hAnsi="Arial" w:cs="Arial"/>
          <w:sz w:val="24"/>
          <w:szCs w:val="24"/>
        </w:rPr>
        <w:t xml:space="preserve">Palavras-chave: Saúde alternativa; Cromoterapia; Metodologia ativa. </w:t>
      </w:r>
    </w:p>
    <w:p w:rsidR="009F33CB" w:rsidRPr="00CE78ED" w:rsidRDefault="009F33CB" w:rsidP="00803E4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F33CB" w:rsidRPr="00CE78ED" w:rsidRDefault="009F33CB" w:rsidP="00803E4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F33CB" w:rsidRPr="00CE78ED" w:rsidRDefault="009F33CB" w:rsidP="00803E4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E78ED">
        <w:rPr>
          <w:rFonts w:ascii="Arial" w:hAnsi="Arial" w:cs="Arial"/>
          <w:sz w:val="24"/>
          <w:szCs w:val="24"/>
        </w:rPr>
        <w:t xml:space="preserve">Referências Bibliográficas: </w:t>
      </w:r>
    </w:p>
    <w:p w:rsidR="00705654" w:rsidRPr="00CE78ED" w:rsidRDefault="00705654" w:rsidP="00803E4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05654" w:rsidRPr="00CE78ED" w:rsidRDefault="006E6C99" w:rsidP="006E6C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78ED">
        <w:rPr>
          <w:rFonts w:ascii="Arial" w:eastAsia="Times New Roman" w:hAnsi="Arial" w:cs="Arial"/>
          <w:sz w:val="24"/>
          <w:szCs w:val="24"/>
          <w:lang w:eastAsia="pt-BR"/>
        </w:rPr>
        <w:t xml:space="preserve">SANTIAGO, V. F.; DUARTE, D. A.; MACEDO, A. F. O impacto da Cromoterapia no comportamento do </w:t>
      </w:r>
      <w:proofErr w:type="spellStart"/>
      <w:r w:rsidRPr="00CE78ED">
        <w:rPr>
          <w:rFonts w:ascii="Arial" w:eastAsia="Times New Roman" w:hAnsi="Arial" w:cs="Arial"/>
          <w:sz w:val="24"/>
          <w:szCs w:val="24"/>
          <w:lang w:eastAsia="pt-BR"/>
        </w:rPr>
        <w:t>pacienteodontopediátrico</w:t>
      </w:r>
      <w:proofErr w:type="spellEnd"/>
      <w:r w:rsidRPr="00CE78ED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705654" w:rsidRPr="00CE78ED">
        <w:rPr>
          <w:rFonts w:ascii="Arial" w:hAnsi="Arial" w:cs="Arial"/>
          <w:b/>
          <w:bCs/>
          <w:sz w:val="24"/>
          <w:szCs w:val="24"/>
        </w:rPr>
        <w:t xml:space="preserve">Revista Brasileira de Pesquisa em Saúde </w:t>
      </w:r>
      <w:r w:rsidR="00705654" w:rsidRPr="00CE78ED">
        <w:rPr>
          <w:rFonts w:ascii="Arial" w:hAnsi="Arial" w:cs="Arial"/>
          <w:sz w:val="24"/>
          <w:szCs w:val="24"/>
        </w:rPr>
        <w:t xml:space="preserve">2009; </w:t>
      </w:r>
      <w:proofErr w:type="gramStart"/>
      <w:r w:rsidR="00705654" w:rsidRPr="00CE78ED">
        <w:rPr>
          <w:rFonts w:ascii="Arial" w:hAnsi="Arial" w:cs="Arial"/>
          <w:sz w:val="24"/>
          <w:szCs w:val="24"/>
        </w:rPr>
        <w:t>11(4):</w:t>
      </w:r>
      <w:proofErr w:type="gramEnd"/>
      <w:r w:rsidR="00705654" w:rsidRPr="00CE78ED">
        <w:rPr>
          <w:rFonts w:ascii="Arial" w:hAnsi="Arial" w:cs="Arial"/>
          <w:sz w:val="24"/>
          <w:szCs w:val="24"/>
        </w:rPr>
        <w:t xml:space="preserve">17-21. </w:t>
      </w:r>
    </w:p>
    <w:p w:rsidR="00FF17C0" w:rsidRPr="00CE78ED" w:rsidRDefault="00FF17C0" w:rsidP="00FF17C0">
      <w:pPr>
        <w:autoSpaceDE w:val="0"/>
        <w:autoSpaceDN w:val="0"/>
        <w:adjustRightInd w:val="0"/>
        <w:spacing w:after="0" w:line="240" w:lineRule="auto"/>
        <w:rPr>
          <w:rFonts w:ascii="OfficinaSans-BookItalic" w:hAnsi="OfficinaSans-BookItalic" w:cs="OfficinaSans-BookItalic"/>
          <w:i/>
          <w:iCs/>
          <w:sz w:val="16"/>
          <w:szCs w:val="16"/>
        </w:rPr>
      </w:pPr>
    </w:p>
    <w:p w:rsidR="00FF17C0" w:rsidRPr="00CE78ED" w:rsidRDefault="00FF17C0" w:rsidP="00FF1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78ED">
        <w:rPr>
          <w:rFonts w:ascii="Arial" w:hAnsi="Arial" w:cs="Arial"/>
          <w:iCs/>
          <w:sz w:val="24"/>
          <w:szCs w:val="24"/>
        </w:rPr>
        <w:t>OLIVEIRA, G. L.; GOMES, A. A.; SOUZA MACHADO, M.</w:t>
      </w:r>
      <w:proofErr w:type="gramStart"/>
      <w:r w:rsidRPr="00CE78ED">
        <w:rPr>
          <w:rFonts w:ascii="Arial" w:hAnsi="Arial" w:cs="Arial"/>
          <w:iCs/>
          <w:sz w:val="24"/>
          <w:szCs w:val="24"/>
        </w:rPr>
        <w:t xml:space="preserve">  </w:t>
      </w:r>
      <w:proofErr w:type="gramEnd"/>
      <w:r w:rsidRPr="00CE78ED">
        <w:rPr>
          <w:rFonts w:ascii="Arial" w:hAnsi="Arial" w:cs="Arial"/>
          <w:iCs/>
          <w:sz w:val="24"/>
          <w:szCs w:val="24"/>
        </w:rPr>
        <w:t xml:space="preserve">F. A.; ELOIA, S. M.  C. </w:t>
      </w:r>
      <w:r w:rsidRPr="00CE78ED">
        <w:rPr>
          <w:rFonts w:ascii="Arial" w:hAnsi="Arial" w:cs="Arial"/>
          <w:bCs/>
          <w:sz w:val="24"/>
          <w:szCs w:val="24"/>
        </w:rPr>
        <w:t>Analisando as metodologias ativas na formação dos Profissionais de saúde: uma revisão integrativa.</w:t>
      </w:r>
      <w:r w:rsidRPr="00CE78ED">
        <w:rPr>
          <w:rFonts w:ascii="Arial" w:hAnsi="Arial" w:cs="Arial"/>
          <w:b/>
          <w:sz w:val="24"/>
          <w:szCs w:val="24"/>
        </w:rPr>
        <w:t>S A N A R E, Sobral,</w:t>
      </w:r>
      <w:r w:rsidRPr="00CE78ED">
        <w:rPr>
          <w:rFonts w:ascii="Arial" w:hAnsi="Arial" w:cs="Arial"/>
          <w:sz w:val="24"/>
          <w:szCs w:val="24"/>
        </w:rPr>
        <w:t xml:space="preserve"> V.13, n.1, p.76-83, jan./jun. – 2014.</w:t>
      </w:r>
    </w:p>
    <w:p w:rsidR="006E6C99" w:rsidRPr="006E6C99" w:rsidRDefault="006E6C99" w:rsidP="00FF17C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sectPr w:rsidR="006E6C99" w:rsidRPr="006E6C99" w:rsidSect="00F83542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3542"/>
    <w:rsid w:val="0012653A"/>
    <w:rsid w:val="002159DA"/>
    <w:rsid w:val="002E74CE"/>
    <w:rsid w:val="003458B3"/>
    <w:rsid w:val="00355569"/>
    <w:rsid w:val="003C3F76"/>
    <w:rsid w:val="0047339D"/>
    <w:rsid w:val="00497A94"/>
    <w:rsid w:val="005A5D32"/>
    <w:rsid w:val="00694712"/>
    <w:rsid w:val="006E6C99"/>
    <w:rsid w:val="00705654"/>
    <w:rsid w:val="00803E46"/>
    <w:rsid w:val="00846674"/>
    <w:rsid w:val="008A38A1"/>
    <w:rsid w:val="00973F3C"/>
    <w:rsid w:val="009F33CB"/>
    <w:rsid w:val="00A021FF"/>
    <w:rsid w:val="00AB1322"/>
    <w:rsid w:val="00AF2879"/>
    <w:rsid w:val="00BA7684"/>
    <w:rsid w:val="00BF7451"/>
    <w:rsid w:val="00C01BD3"/>
    <w:rsid w:val="00CC3384"/>
    <w:rsid w:val="00CE3124"/>
    <w:rsid w:val="00CE78ED"/>
    <w:rsid w:val="00D73133"/>
    <w:rsid w:val="00E316C0"/>
    <w:rsid w:val="00E8506A"/>
    <w:rsid w:val="00F724E6"/>
    <w:rsid w:val="00F83542"/>
    <w:rsid w:val="00F9144E"/>
    <w:rsid w:val="00FB2004"/>
    <w:rsid w:val="00FF1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876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2016-08-30T22:05:00Z</dcterms:created>
  <dcterms:modified xsi:type="dcterms:W3CDTF">2016-08-30T22:15:00Z</dcterms:modified>
</cp:coreProperties>
</file>