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7" w:rsidRDefault="009E2AB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AVALIAÇÃO DO USO DE IMUNOGLOBULINA INTRAVENOSA EM PACIENTES PEDIÁTRICOS DE ACORDO COM O PROTOCOLO INSTITUCIONAL</w:t>
      </w:r>
    </w:p>
    <w:bookmarkEnd w:id="0"/>
    <w:p w:rsidR="00415D47" w:rsidRDefault="00415D47">
      <w:pPr>
        <w:spacing w:after="0" w:line="240" w:lineRule="auto"/>
        <w:jc w:val="center"/>
        <w:rPr>
          <w:rFonts w:cs="Arial"/>
          <w:b/>
          <w:bCs/>
        </w:rPr>
      </w:pPr>
    </w:p>
    <w:p w:rsidR="00415D47" w:rsidRDefault="009E2ABC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SUELEN GURSKI, Faculdades Pequeno Príncipe/Hospital Pequeno Príncipe, Residência Multiprofissional em Farmácia.</w:t>
      </w:r>
    </w:p>
    <w:p w:rsidR="00415D47" w:rsidRDefault="009E2ABC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CRISTINA DE SANTANA, Faculdades Pequeno Príncipe/Hospital Pequeno Príncipe, Residência Multiprofissional em Enfermagem.</w:t>
      </w:r>
    </w:p>
    <w:p w:rsidR="00415D47" w:rsidRDefault="009E2ABC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FRANCIELLE FRANÇA DA ROSA, Faculdades Pequeno Príncipe/Hospital Pequeno Príncipe, Residência Multiprofissional em Biomedicina.</w:t>
      </w:r>
    </w:p>
    <w:p w:rsidR="00415D47" w:rsidRDefault="009E2ABC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MARINEI CAMPOS RICIERI, Faculdades Pequeno Príncipe/Hospital Pequeno Príncipe, Coordenadora do Núcleo de Pesquisa/Gerenciamento de risco.</w:t>
      </w:r>
    </w:p>
    <w:p w:rsidR="00415D47" w:rsidRDefault="00415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D47" w:rsidRDefault="009E2AB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PALAVRAS CHAVE:</w:t>
      </w:r>
      <w:r>
        <w:rPr>
          <w:rFonts w:ascii="Arial" w:hAnsi="Arial" w:cs="Arial"/>
          <w:sz w:val="24"/>
          <w:szCs w:val="24"/>
        </w:rPr>
        <w:t xml:space="preserve"> imunoglobulina intravenosa, protocolo, infusão.</w:t>
      </w:r>
    </w:p>
    <w:p w:rsidR="00415D47" w:rsidRDefault="00415D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D47" w:rsidRDefault="00415D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47" w:rsidRDefault="00415D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47" w:rsidRDefault="009E2A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INTRODUÇÃO</w:t>
      </w:r>
    </w:p>
    <w:p w:rsidR="00E65DB8" w:rsidRDefault="00E65DB8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415D47" w:rsidRDefault="009E2AB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imunoglobulinas são produzidas pelos </w:t>
      </w:r>
      <w:proofErr w:type="spellStart"/>
      <w:r>
        <w:rPr>
          <w:rFonts w:ascii="Arial" w:hAnsi="Arial" w:cs="Arial"/>
          <w:sz w:val="24"/>
          <w:szCs w:val="24"/>
        </w:rPr>
        <w:t>plasmócitos</w:t>
      </w:r>
      <w:proofErr w:type="spellEnd"/>
      <w:r>
        <w:rPr>
          <w:rFonts w:ascii="Arial" w:hAnsi="Arial" w:cs="Arial"/>
          <w:sz w:val="24"/>
          <w:szCs w:val="24"/>
        </w:rPr>
        <w:t xml:space="preserve"> derivados dos linfócitos B e que funcionam como anti</w:t>
      </w:r>
      <w:r w:rsidR="00AC0682">
        <w:rPr>
          <w:rFonts w:ascii="Arial" w:hAnsi="Arial" w:cs="Arial"/>
          <w:sz w:val="24"/>
          <w:szCs w:val="24"/>
        </w:rPr>
        <w:t>corpos ligando-se a um antígeno</w:t>
      </w:r>
      <w:r>
        <w:rPr>
          <w:rFonts w:ascii="Arial" w:hAnsi="Arial" w:cs="Arial"/>
          <w:sz w:val="24"/>
          <w:szCs w:val="24"/>
        </w:rPr>
        <w:t>. Os defeitos de função dos linfócitos B</w:t>
      </w:r>
      <w:r w:rsidR="00CA2A39">
        <w:rPr>
          <w:rFonts w:ascii="Arial" w:hAnsi="Arial" w:cs="Arial"/>
          <w:sz w:val="24"/>
          <w:szCs w:val="24"/>
        </w:rPr>
        <w:t xml:space="preserve"> se caracterizam</w:t>
      </w:r>
      <w:r>
        <w:rPr>
          <w:rFonts w:ascii="Arial" w:hAnsi="Arial" w:cs="Arial"/>
          <w:sz w:val="24"/>
          <w:szCs w:val="24"/>
        </w:rPr>
        <w:t xml:space="preserve"> pela deficiência de produção das imunoglobulinas, resultando nos pacientes infecções recorrentes.</w:t>
      </w:r>
    </w:p>
    <w:p w:rsidR="00415D47" w:rsidRDefault="009E2AB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imunoglobulina intravenosa (IGHIV) é indicada como terapia de substituição de anticorpos (</w:t>
      </w:r>
      <w:proofErr w:type="spellStart"/>
      <w:r>
        <w:rPr>
          <w:rFonts w:ascii="Arial" w:hAnsi="Arial" w:cs="Arial"/>
          <w:sz w:val="24"/>
          <w:szCs w:val="24"/>
        </w:rPr>
        <w:t>Younger</w:t>
      </w:r>
      <w:proofErr w:type="spellEnd"/>
      <w:r>
        <w:rPr>
          <w:rFonts w:ascii="Arial" w:hAnsi="Arial" w:cs="Arial"/>
          <w:sz w:val="24"/>
          <w:szCs w:val="24"/>
        </w:rPr>
        <w:t xml:space="preserve">, 2016), porém, o tratamento precisa ser individualizado com adequação de dose, taxa de infusão e avaliação dos riscos. </w:t>
      </w:r>
    </w:p>
    <w:p w:rsidR="00415D47" w:rsidRDefault="009E2AB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protocolos institucionais são recomendações a partir de uma revisão de literatura científica que auxilia os profissionais em suas decisões.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e aplicação dessas recomendações </w:t>
      </w:r>
      <w:r w:rsidR="00F40E78">
        <w:rPr>
          <w:rFonts w:ascii="Arial" w:hAnsi="Arial" w:cs="Arial"/>
          <w:sz w:val="24"/>
          <w:szCs w:val="24"/>
        </w:rPr>
        <w:t>aumentam</w:t>
      </w:r>
      <w:r>
        <w:rPr>
          <w:rFonts w:ascii="Arial" w:hAnsi="Arial" w:cs="Arial"/>
          <w:sz w:val="24"/>
          <w:szCs w:val="24"/>
        </w:rPr>
        <w:t xml:space="preserve"> a efetividade e segurança na assistência ao paciente (ANS, 2012).</w:t>
      </w:r>
    </w:p>
    <w:p w:rsidR="00415D47" w:rsidRDefault="009E2AB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trabalho tem como objetivo analisar um protocolo institucional de </w:t>
      </w:r>
      <w:r w:rsidR="007C5F74">
        <w:rPr>
          <w:rFonts w:ascii="Arial" w:hAnsi="Arial" w:cs="Arial"/>
          <w:sz w:val="24"/>
          <w:szCs w:val="24"/>
        </w:rPr>
        <w:t xml:space="preserve">IGHIV </w:t>
      </w:r>
      <w:r w:rsidR="008211B5">
        <w:rPr>
          <w:rFonts w:ascii="Arial" w:hAnsi="Arial" w:cs="Arial"/>
          <w:sz w:val="24"/>
          <w:szCs w:val="24"/>
        </w:rPr>
        <w:t>em pacientes pediátricos a partir de amostragem de prescrições médicas.</w:t>
      </w:r>
    </w:p>
    <w:p w:rsidR="00415D47" w:rsidRDefault="00415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D47" w:rsidRDefault="00415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D47" w:rsidRDefault="009E2AB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</w:t>
      </w:r>
    </w:p>
    <w:p w:rsidR="00F40E78" w:rsidRDefault="00F40E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5D47" w:rsidRDefault="007C5F74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documental</w:t>
      </w:r>
      <w:r w:rsidR="009E2ABC">
        <w:rPr>
          <w:rFonts w:ascii="Arial" w:hAnsi="Arial" w:cs="Arial"/>
          <w:sz w:val="24"/>
          <w:szCs w:val="24"/>
        </w:rPr>
        <w:t>, retrospectivo</w:t>
      </w:r>
      <w:r>
        <w:rPr>
          <w:rFonts w:ascii="Arial" w:hAnsi="Arial" w:cs="Arial"/>
          <w:sz w:val="24"/>
          <w:szCs w:val="24"/>
        </w:rPr>
        <w:t>,</w:t>
      </w:r>
      <w:r w:rsidR="009E2ABC">
        <w:rPr>
          <w:rFonts w:ascii="Arial" w:hAnsi="Arial" w:cs="Arial"/>
          <w:sz w:val="24"/>
          <w:szCs w:val="24"/>
        </w:rPr>
        <w:t xml:space="preserve"> transversal, realizado entre 01 de julho a 10 de agosto de 2016, em hospital pediátrico de grande porte. For</w:t>
      </w:r>
      <w:r>
        <w:rPr>
          <w:rFonts w:ascii="Arial" w:hAnsi="Arial" w:cs="Arial"/>
          <w:sz w:val="24"/>
          <w:szCs w:val="24"/>
        </w:rPr>
        <w:t>am analisadas</w:t>
      </w:r>
      <w:r w:rsidR="00CA2A39">
        <w:rPr>
          <w:rFonts w:ascii="Arial" w:hAnsi="Arial" w:cs="Arial"/>
          <w:sz w:val="24"/>
          <w:szCs w:val="24"/>
        </w:rPr>
        <w:t xml:space="preserve"> </w:t>
      </w:r>
      <w:r w:rsidR="00D73383" w:rsidRPr="00D73383">
        <w:rPr>
          <w:rFonts w:ascii="Arial" w:hAnsi="Arial" w:cs="Arial"/>
          <w:sz w:val="24"/>
          <w:szCs w:val="24"/>
        </w:rPr>
        <w:t>77</w:t>
      </w:r>
      <w:r w:rsidR="009E2ABC" w:rsidRPr="00D73383">
        <w:rPr>
          <w:rFonts w:ascii="Arial" w:hAnsi="Arial" w:cs="Arial"/>
          <w:sz w:val="24"/>
          <w:szCs w:val="24"/>
        </w:rPr>
        <w:t xml:space="preserve"> prescrições</w:t>
      </w:r>
      <w:r w:rsidR="009E2ABC">
        <w:rPr>
          <w:rFonts w:ascii="Arial" w:hAnsi="Arial" w:cs="Arial"/>
          <w:sz w:val="24"/>
          <w:szCs w:val="24"/>
        </w:rPr>
        <w:t xml:space="preserve"> de </w:t>
      </w:r>
      <w:r w:rsidR="00933F97">
        <w:rPr>
          <w:rFonts w:ascii="Arial" w:hAnsi="Arial" w:cs="Arial"/>
          <w:sz w:val="24"/>
          <w:szCs w:val="24"/>
        </w:rPr>
        <w:t>IGHIV</w:t>
      </w:r>
      <w:r w:rsidR="00AE6A20">
        <w:rPr>
          <w:rFonts w:ascii="Arial" w:hAnsi="Arial" w:cs="Arial"/>
          <w:sz w:val="24"/>
          <w:szCs w:val="24"/>
        </w:rPr>
        <w:t xml:space="preserve"> e comparadas com as recomendações do protocolo institucional</w:t>
      </w:r>
      <w:r w:rsidR="009E2ABC">
        <w:rPr>
          <w:rFonts w:ascii="Arial" w:hAnsi="Arial" w:cs="Arial"/>
          <w:sz w:val="24"/>
          <w:szCs w:val="24"/>
        </w:rPr>
        <w:t>. O</w:t>
      </w:r>
      <w:r w:rsidR="00933F97">
        <w:rPr>
          <w:rFonts w:ascii="Arial" w:hAnsi="Arial" w:cs="Arial"/>
          <w:sz w:val="24"/>
          <w:szCs w:val="24"/>
        </w:rPr>
        <w:t xml:space="preserve"> critério</w:t>
      </w:r>
      <w:r w:rsidR="009E2ABC">
        <w:rPr>
          <w:rFonts w:ascii="Arial" w:hAnsi="Arial" w:cs="Arial"/>
          <w:sz w:val="24"/>
          <w:szCs w:val="24"/>
        </w:rPr>
        <w:t xml:space="preserve"> de inclusão foram infusões de </w:t>
      </w:r>
      <w:r w:rsidR="00933F97">
        <w:rPr>
          <w:rFonts w:ascii="Arial" w:hAnsi="Arial" w:cs="Arial"/>
          <w:sz w:val="24"/>
          <w:szCs w:val="24"/>
        </w:rPr>
        <w:t>IGHIV</w:t>
      </w:r>
      <w:r w:rsidR="009E2ABC">
        <w:rPr>
          <w:rFonts w:ascii="Arial" w:hAnsi="Arial" w:cs="Arial"/>
          <w:sz w:val="24"/>
          <w:szCs w:val="24"/>
        </w:rPr>
        <w:t xml:space="preserve"> padroni</w:t>
      </w:r>
      <w:r>
        <w:rPr>
          <w:rFonts w:ascii="Arial" w:hAnsi="Arial" w:cs="Arial"/>
          <w:sz w:val="24"/>
          <w:szCs w:val="24"/>
        </w:rPr>
        <w:t>zadas e como</w:t>
      </w:r>
      <w:r w:rsidR="009E2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critério</w:t>
      </w:r>
      <w:r w:rsidR="00AE6A20">
        <w:rPr>
          <w:rFonts w:ascii="Arial" w:hAnsi="Arial" w:cs="Arial"/>
          <w:sz w:val="24"/>
          <w:szCs w:val="24"/>
        </w:rPr>
        <w:t xml:space="preserve"> de exclusão </w:t>
      </w:r>
      <w:r w:rsidR="009E2ABC">
        <w:rPr>
          <w:rFonts w:ascii="Arial" w:hAnsi="Arial" w:cs="Arial"/>
          <w:sz w:val="24"/>
          <w:szCs w:val="24"/>
        </w:rPr>
        <w:t xml:space="preserve">as </w:t>
      </w:r>
      <w:r w:rsidR="00933F97">
        <w:rPr>
          <w:rFonts w:ascii="Arial" w:hAnsi="Arial" w:cs="Arial"/>
          <w:sz w:val="24"/>
          <w:szCs w:val="24"/>
        </w:rPr>
        <w:t xml:space="preserve">IGHIV </w:t>
      </w:r>
      <w:r>
        <w:rPr>
          <w:rFonts w:ascii="Arial" w:hAnsi="Arial" w:cs="Arial"/>
          <w:sz w:val="24"/>
          <w:szCs w:val="24"/>
        </w:rPr>
        <w:t>classificadas como não padrão, de acordo com protocolo vigente.</w:t>
      </w:r>
    </w:p>
    <w:p w:rsidR="00415D47" w:rsidRDefault="00415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3E59" w:rsidRDefault="009F3E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5D47" w:rsidRDefault="009E2AB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RESULTADOS</w:t>
      </w:r>
    </w:p>
    <w:p w:rsidR="00AC0682" w:rsidRPr="009A4156" w:rsidRDefault="009E2ABC" w:rsidP="008211B5">
      <w:pPr>
        <w:spacing w:after="0" w:line="24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protocolo in</w:t>
      </w:r>
      <w:r w:rsidR="00F40E78">
        <w:rPr>
          <w:rFonts w:ascii="Arial" w:hAnsi="Arial" w:cs="Arial"/>
          <w:sz w:val="24"/>
          <w:szCs w:val="24"/>
        </w:rPr>
        <w:t>terno</w:t>
      </w:r>
      <w:r w:rsidR="009A4156">
        <w:rPr>
          <w:rFonts w:ascii="Arial" w:hAnsi="Arial" w:cs="Arial"/>
          <w:sz w:val="24"/>
          <w:szCs w:val="24"/>
        </w:rPr>
        <w:t>,</w:t>
      </w:r>
      <w:r w:rsidR="007C5F74">
        <w:rPr>
          <w:rFonts w:ascii="Arial" w:hAnsi="Arial" w:cs="Arial"/>
          <w:sz w:val="24"/>
          <w:szCs w:val="24"/>
        </w:rPr>
        <w:t xml:space="preserve"> datado de 2015</w:t>
      </w:r>
      <w:r w:rsidR="009A4156">
        <w:rPr>
          <w:rFonts w:ascii="Arial" w:hAnsi="Arial" w:cs="Arial"/>
          <w:sz w:val="24"/>
          <w:szCs w:val="24"/>
        </w:rPr>
        <w:t>, define</w:t>
      </w:r>
      <w:r>
        <w:rPr>
          <w:rFonts w:ascii="Arial" w:hAnsi="Arial" w:cs="Arial"/>
          <w:sz w:val="24"/>
          <w:szCs w:val="24"/>
        </w:rPr>
        <w:t xml:space="preserve"> </w:t>
      </w:r>
      <w:r w:rsidR="00AC0682">
        <w:rPr>
          <w:rFonts w:ascii="Arial" w:hAnsi="Arial" w:cs="Arial"/>
          <w:sz w:val="24"/>
          <w:szCs w:val="24"/>
        </w:rPr>
        <w:t>as indicações</w:t>
      </w:r>
      <w:r w:rsidR="009A4156">
        <w:rPr>
          <w:rFonts w:ascii="Arial" w:hAnsi="Arial" w:cs="Arial"/>
          <w:sz w:val="24"/>
          <w:szCs w:val="24"/>
        </w:rPr>
        <w:t xml:space="preserve"> de uso</w:t>
      </w:r>
      <w:r>
        <w:rPr>
          <w:rFonts w:ascii="Arial" w:hAnsi="Arial" w:cs="Arial"/>
          <w:sz w:val="24"/>
          <w:szCs w:val="24"/>
        </w:rPr>
        <w:t xml:space="preserve"> </w:t>
      </w:r>
      <w:r w:rsidR="00E70478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="00E70478">
        <w:rPr>
          <w:rFonts w:ascii="Arial" w:hAnsi="Arial" w:cs="Arial"/>
          <w:sz w:val="24"/>
          <w:szCs w:val="24"/>
        </w:rPr>
        <w:t>IGHIV</w:t>
      </w:r>
      <w:r w:rsidR="009A4156">
        <w:rPr>
          <w:rFonts w:ascii="Arial" w:hAnsi="Arial" w:cs="Arial"/>
          <w:sz w:val="24"/>
          <w:szCs w:val="24"/>
        </w:rPr>
        <w:t xml:space="preserve">, orientações para acompanhamento laboratorial, recomendações para administração. </w:t>
      </w:r>
    </w:p>
    <w:p w:rsidR="00415D47" w:rsidRDefault="008211B5" w:rsidP="008211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E2ABC">
        <w:rPr>
          <w:rFonts w:ascii="Arial" w:hAnsi="Arial" w:cs="Arial"/>
          <w:sz w:val="24"/>
          <w:szCs w:val="24"/>
        </w:rPr>
        <w:t xml:space="preserve"> estudo revelou </w:t>
      </w:r>
      <w:r w:rsidR="009E2ABC" w:rsidRPr="007E5FDD">
        <w:rPr>
          <w:rFonts w:ascii="Arial" w:hAnsi="Arial" w:cs="Arial"/>
          <w:sz w:val="24"/>
          <w:szCs w:val="24"/>
        </w:rPr>
        <w:t xml:space="preserve">que </w:t>
      </w:r>
      <w:r w:rsidR="007E5FDD" w:rsidRPr="007E5FDD">
        <w:rPr>
          <w:rFonts w:ascii="Arial" w:hAnsi="Arial" w:cs="Arial"/>
          <w:sz w:val="24"/>
          <w:szCs w:val="24"/>
        </w:rPr>
        <w:t>48,05</w:t>
      </w:r>
      <w:r w:rsidR="009E2ABC" w:rsidRPr="007E5FDD">
        <w:rPr>
          <w:rFonts w:ascii="Arial" w:hAnsi="Arial" w:cs="Arial"/>
          <w:sz w:val="24"/>
          <w:szCs w:val="24"/>
        </w:rPr>
        <w:t>%</w:t>
      </w:r>
      <w:r w:rsidR="00E5128B">
        <w:rPr>
          <w:rFonts w:ascii="Arial" w:hAnsi="Arial" w:cs="Arial"/>
          <w:sz w:val="24"/>
          <w:szCs w:val="24"/>
        </w:rPr>
        <w:t xml:space="preserve"> </w:t>
      </w:r>
      <w:r w:rsidR="009A4156">
        <w:rPr>
          <w:rFonts w:ascii="Arial" w:hAnsi="Arial" w:cs="Arial"/>
          <w:sz w:val="24"/>
          <w:szCs w:val="24"/>
        </w:rPr>
        <w:t>d</w:t>
      </w:r>
      <w:r w:rsidR="0065767F">
        <w:rPr>
          <w:rFonts w:ascii="Arial" w:hAnsi="Arial" w:cs="Arial"/>
          <w:sz w:val="24"/>
          <w:szCs w:val="24"/>
        </w:rPr>
        <w:t>as ind</w:t>
      </w:r>
      <w:r w:rsidR="009A4156">
        <w:rPr>
          <w:rFonts w:ascii="Arial" w:hAnsi="Arial" w:cs="Arial"/>
          <w:sz w:val="24"/>
          <w:szCs w:val="24"/>
        </w:rPr>
        <w:t>icações</w:t>
      </w:r>
      <w:r w:rsidR="009E2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pertenciam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9E2ABC">
        <w:rPr>
          <w:rFonts w:ascii="Arial" w:hAnsi="Arial" w:cs="Arial"/>
          <w:sz w:val="24"/>
          <w:szCs w:val="24"/>
        </w:rPr>
        <w:t xml:space="preserve"> hematologia, </w:t>
      </w:r>
      <w:r w:rsidR="007E5FDD" w:rsidRPr="007E5FDD">
        <w:rPr>
          <w:rFonts w:ascii="Arial" w:hAnsi="Arial" w:cs="Arial"/>
          <w:sz w:val="24"/>
          <w:szCs w:val="24"/>
        </w:rPr>
        <w:t>24,77</w:t>
      </w:r>
      <w:r w:rsidR="009E2ABC" w:rsidRPr="007E5FDD">
        <w:rPr>
          <w:rFonts w:ascii="Arial" w:hAnsi="Arial" w:cs="Arial"/>
          <w:sz w:val="24"/>
          <w:szCs w:val="24"/>
        </w:rPr>
        <w:t>%</w:t>
      </w:r>
      <w:r w:rsidR="00E5128B">
        <w:rPr>
          <w:rFonts w:ascii="Arial" w:hAnsi="Arial" w:cs="Arial"/>
          <w:sz w:val="24"/>
          <w:szCs w:val="24"/>
        </w:rPr>
        <w:t xml:space="preserve"> </w:t>
      </w:r>
      <w:r w:rsidR="00AC0682">
        <w:rPr>
          <w:rFonts w:ascii="Arial" w:hAnsi="Arial" w:cs="Arial"/>
          <w:sz w:val="24"/>
          <w:szCs w:val="24"/>
        </w:rPr>
        <w:t xml:space="preserve">estavam </w:t>
      </w:r>
      <w:r>
        <w:rPr>
          <w:rFonts w:ascii="Arial" w:hAnsi="Arial" w:cs="Arial"/>
          <w:sz w:val="24"/>
          <w:szCs w:val="24"/>
        </w:rPr>
        <w:t>classificadas como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CA2A39">
        <w:rPr>
          <w:rFonts w:ascii="Arial" w:hAnsi="Arial" w:cs="Arial"/>
          <w:sz w:val="24"/>
          <w:szCs w:val="24"/>
        </w:rPr>
        <w:t>deficiência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CA2A39">
        <w:rPr>
          <w:rFonts w:ascii="Arial" w:hAnsi="Arial" w:cs="Arial"/>
          <w:sz w:val="24"/>
          <w:szCs w:val="24"/>
        </w:rPr>
        <w:t>de anticorpos primária</w:t>
      </w:r>
      <w:r w:rsidR="009E2ABC">
        <w:rPr>
          <w:rFonts w:ascii="Arial" w:hAnsi="Arial" w:cs="Arial"/>
          <w:sz w:val="24"/>
          <w:szCs w:val="24"/>
        </w:rPr>
        <w:t xml:space="preserve"> ou secundária, </w:t>
      </w:r>
      <w:r w:rsidR="007E5FDD" w:rsidRPr="007E5FDD">
        <w:rPr>
          <w:rFonts w:ascii="Arial" w:hAnsi="Arial" w:cs="Arial"/>
          <w:sz w:val="24"/>
          <w:szCs w:val="24"/>
        </w:rPr>
        <w:t>22,08</w:t>
      </w:r>
      <w:r w:rsidR="009E2ABC" w:rsidRPr="007E5FDD">
        <w:rPr>
          <w:rFonts w:ascii="Arial" w:hAnsi="Arial" w:cs="Arial"/>
          <w:sz w:val="24"/>
          <w:szCs w:val="24"/>
        </w:rPr>
        <w:t>%</w:t>
      </w:r>
      <w:r w:rsidR="00AC0682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 xml:space="preserve">da neurologia, </w:t>
      </w:r>
      <w:r w:rsidR="00AB7782" w:rsidRPr="00AB7782">
        <w:rPr>
          <w:rFonts w:ascii="Arial" w:hAnsi="Arial" w:cs="Arial"/>
          <w:sz w:val="24"/>
          <w:szCs w:val="24"/>
        </w:rPr>
        <w:t>0,77</w:t>
      </w:r>
      <w:r w:rsidR="009E2ABC" w:rsidRPr="00AB7782">
        <w:rPr>
          <w:rFonts w:ascii="Arial" w:hAnsi="Arial" w:cs="Arial"/>
          <w:sz w:val="24"/>
          <w:szCs w:val="24"/>
        </w:rPr>
        <w:t>%</w:t>
      </w:r>
      <w:r w:rsidR="00AB7782">
        <w:rPr>
          <w:rFonts w:ascii="Arial" w:hAnsi="Arial" w:cs="Arial"/>
          <w:sz w:val="24"/>
          <w:szCs w:val="24"/>
        </w:rPr>
        <w:t xml:space="preserve"> da reumatologia e</w:t>
      </w:r>
      <w:r w:rsidR="00E5128B">
        <w:rPr>
          <w:rFonts w:ascii="Arial" w:hAnsi="Arial" w:cs="Arial"/>
          <w:sz w:val="24"/>
          <w:szCs w:val="24"/>
        </w:rPr>
        <w:t xml:space="preserve"> </w:t>
      </w:r>
      <w:r w:rsidR="00AB7782">
        <w:rPr>
          <w:rFonts w:ascii="Arial" w:hAnsi="Arial" w:cs="Arial"/>
          <w:sz w:val="24"/>
          <w:szCs w:val="24"/>
        </w:rPr>
        <w:t>3,90%</w:t>
      </w:r>
      <w:r w:rsidR="00E5128B">
        <w:rPr>
          <w:rFonts w:ascii="Arial" w:hAnsi="Arial" w:cs="Arial"/>
          <w:sz w:val="24"/>
          <w:szCs w:val="24"/>
        </w:rPr>
        <w:t xml:space="preserve"> </w:t>
      </w:r>
      <w:r w:rsidR="00AB7782">
        <w:rPr>
          <w:rFonts w:ascii="Arial" w:hAnsi="Arial" w:cs="Arial"/>
          <w:sz w:val="24"/>
          <w:szCs w:val="24"/>
        </w:rPr>
        <w:t>classificadas como outras</w:t>
      </w:r>
      <w:r w:rsidR="003731EC">
        <w:rPr>
          <w:rFonts w:ascii="Arial" w:hAnsi="Arial" w:cs="Arial"/>
          <w:sz w:val="24"/>
          <w:szCs w:val="24"/>
        </w:rPr>
        <w:t xml:space="preserve"> (g</w:t>
      </w:r>
      <w:r w:rsidR="008D0C04">
        <w:rPr>
          <w:rFonts w:ascii="Arial" w:hAnsi="Arial" w:cs="Arial"/>
          <w:sz w:val="24"/>
          <w:szCs w:val="24"/>
        </w:rPr>
        <w:t>ráfico 1)</w:t>
      </w:r>
      <w:r w:rsidR="009E2ABC">
        <w:rPr>
          <w:rFonts w:ascii="Arial" w:hAnsi="Arial" w:cs="Arial"/>
          <w:sz w:val="24"/>
          <w:szCs w:val="24"/>
        </w:rPr>
        <w:t>.</w:t>
      </w:r>
    </w:p>
    <w:p w:rsidR="008D0C04" w:rsidRDefault="008D0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E59" w:rsidRDefault="009F3E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0C04" w:rsidRDefault="008D0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 1</w:t>
      </w:r>
    </w:p>
    <w:p w:rsidR="008D0C04" w:rsidRDefault="008D0C0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A314DE" wp14:editId="184A9090">
            <wp:extent cx="5229225" cy="22479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0C04" w:rsidRDefault="008D0C04" w:rsidP="00A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0C04" w:rsidRDefault="008D0C04" w:rsidP="00A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E59" w:rsidRDefault="009F3E59" w:rsidP="00A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11B5" w:rsidRDefault="00E70478" w:rsidP="00A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classificação traz os diagnósticos relacionados, </w:t>
      </w:r>
      <w:r w:rsidR="008211B5">
        <w:rPr>
          <w:rFonts w:ascii="Arial" w:hAnsi="Arial" w:cs="Arial"/>
          <w:sz w:val="24"/>
          <w:szCs w:val="24"/>
        </w:rPr>
        <w:t>pelo levantamento foram estratificados:</w:t>
      </w:r>
    </w:p>
    <w:p w:rsidR="008211B5" w:rsidRDefault="009E2ABC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11B5">
        <w:rPr>
          <w:rFonts w:ascii="Arial" w:hAnsi="Arial" w:cs="Arial"/>
          <w:sz w:val="24"/>
          <w:szCs w:val="24"/>
        </w:rPr>
        <w:t>púrpura</w:t>
      </w:r>
      <w:proofErr w:type="gramEnd"/>
      <w:r w:rsidRPr="00821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11B5">
        <w:rPr>
          <w:rFonts w:ascii="Arial" w:hAnsi="Arial" w:cs="Arial"/>
          <w:sz w:val="24"/>
          <w:szCs w:val="24"/>
        </w:rPr>
        <w:t>trombocitopênica</w:t>
      </w:r>
      <w:proofErr w:type="spellEnd"/>
      <w:r w:rsidRPr="008211B5">
        <w:rPr>
          <w:rFonts w:ascii="Arial" w:hAnsi="Arial" w:cs="Arial"/>
          <w:sz w:val="24"/>
          <w:szCs w:val="24"/>
        </w:rPr>
        <w:t xml:space="preserve"> idiopática</w:t>
      </w:r>
      <w:r w:rsidR="008D0C04" w:rsidRPr="008211B5">
        <w:rPr>
          <w:rFonts w:ascii="Arial" w:hAnsi="Arial" w:cs="Arial"/>
          <w:sz w:val="24"/>
          <w:szCs w:val="24"/>
        </w:rPr>
        <w:t xml:space="preserve"> (PTI)</w:t>
      </w:r>
      <w:r w:rsidRPr="008211B5">
        <w:rPr>
          <w:rFonts w:ascii="Arial" w:hAnsi="Arial" w:cs="Arial"/>
          <w:sz w:val="24"/>
          <w:szCs w:val="24"/>
        </w:rPr>
        <w:t xml:space="preserve"> com </w:t>
      </w:r>
      <w:r w:rsidR="008211B5">
        <w:rPr>
          <w:rFonts w:ascii="Arial" w:hAnsi="Arial" w:cs="Arial"/>
          <w:sz w:val="24"/>
          <w:szCs w:val="24"/>
        </w:rPr>
        <w:t>48,05%;</w:t>
      </w:r>
    </w:p>
    <w:p w:rsidR="008211B5" w:rsidRDefault="009E2ABC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11B5">
        <w:rPr>
          <w:rFonts w:ascii="Arial" w:hAnsi="Arial" w:cs="Arial"/>
          <w:sz w:val="24"/>
          <w:szCs w:val="24"/>
        </w:rPr>
        <w:t>imunodeficiência</w:t>
      </w:r>
      <w:proofErr w:type="gramEnd"/>
      <w:r w:rsidRPr="008211B5">
        <w:rPr>
          <w:rFonts w:ascii="Arial" w:hAnsi="Arial" w:cs="Arial"/>
          <w:sz w:val="24"/>
          <w:szCs w:val="24"/>
        </w:rPr>
        <w:t xml:space="preserve"> primária </w:t>
      </w:r>
      <w:r w:rsidR="008211B5">
        <w:rPr>
          <w:rFonts w:ascii="Arial" w:hAnsi="Arial" w:cs="Arial"/>
          <w:sz w:val="24"/>
          <w:szCs w:val="24"/>
        </w:rPr>
        <w:t>14,29%;</w:t>
      </w:r>
    </w:p>
    <w:p w:rsidR="008211B5" w:rsidRDefault="00521654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11B5">
        <w:rPr>
          <w:rFonts w:ascii="Arial" w:hAnsi="Arial" w:cs="Arial"/>
          <w:sz w:val="24"/>
          <w:szCs w:val="24"/>
        </w:rPr>
        <w:t>mielite</w:t>
      </w:r>
      <w:proofErr w:type="gramEnd"/>
      <w:r w:rsidRPr="008211B5">
        <w:rPr>
          <w:rFonts w:ascii="Arial" w:hAnsi="Arial" w:cs="Arial"/>
          <w:sz w:val="24"/>
          <w:szCs w:val="24"/>
        </w:rPr>
        <w:t xml:space="preserve"> transversa e </w:t>
      </w:r>
      <w:proofErr w:type="spellStart"/>
      <w:r w:rsidRPr="008211B5">
        <w:rPr>
          <w:rFonts w:ascii="Arial" w:hAnsi="Arial" w:cs="Arial"/>
          <w:sz w:val="24"/>
          <w:szCs w:val="24"/>
        </w:rPr>
        <w:t>neuromielite</w:t>
      </w:r>
      <w:proofErr w:type="spellEnd"/>
      <w:r w:rsidR="00E70478" w:rsidRPr="008211B5">
        <w:rPr>
          <w:rFonts w:ascii="Arial" w:hAnsi="Arial" w:cs="Arial"/>
          <w:sz w:val="24"/>
          <w:szCs w:val="24"/>
        </w:rPr>
        <w:t xml:space="preserve"> em</w:t>
      </w:r>
      <w:r w:rsidR="003C32ED" w:rsidRPr="008211B5">
        <w:rPr>
          <w:rFonts w:ascii="Arial" w:hAnsi="Arial" w:cs="Arial"/>
          <w:sz w:val="24"/>
          <w:szCs w:val="24"/>
        </w:rPr>
        <w:t xml:space="preserve"> 9,09%</w:t>
      </w:r>
      <w:r w:rsidR="008211B5">
        <w:rPr>
          <w:rFonts w:ascii="Arial" w:hAnsi="Arial" w:cs="Arial"/>
          <w:sz w:val="24"/>
          <w:szCs w:val="24"/>
        </w:rPr>
        <w:t>;</w:t>
      </w:r>
    </w:p>
    <w:p w:rsidR="008211B5" w:rsidRDefault="008211B5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A965E9" w:rsidRPr="008211B5">
        <w:rPr>
          <w:rFonts w:ascii="Arial" w:hAnsi="Arial" w:cs="Arial"/>
          <w:sz w:val="24"/>
          <w:szCs w:val="24"/>
        </w:rPr>
        <w:t>ncefalite</w:t>
      </w:r>
      <w:proofErr w:type="gramEnd"/>
      <w:r w:rsidR="00A965E9" w:rsidRPr="008211B5">
        <w:rPr>
          <w:rFonts w:ascii="Arial" w:hAnsi="Arial" w:cs="Arial"/>
          <w:sz w:val="24"/>
          <w:szCs w:val="24"/>
        </w:rPr>
        <w:t xml:space="preserve"> interrogada e epilepsia pediátrica intratável,</w:t>
      </w:r>
      <w:r w:rsidR="00E70478" w:rsidRPr="008211B5">
        <w:rPr>
          <w:rFonts w:ascii="Arial" w:hAnsi="Arial" w:cs="Arial"/>
          <w:sz w:val="24"/>
          <w:szCs w:val="24"/>
        </w:rPr>
        <w:t xml:space="preserve"> em 12,99%</w:t>
      </w:r>
      <w:r>
        <w:rPr>
          <w:rFonts w:ascii="Arial" w:hAnsi="Arial" w:cs="Arial"/>
          <w:sz w:val="24"/>
          <w:szCs w:val="24"/>
        </w:rPr>
        <w:t>;</w:t>
      </w:r>
    </w:p>
    <w:p w:rsidR="008211B5" w:rsidRDefault="008211B5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E70478" w:rsidRPr="008211B5">
        <w:rPr>
          <w:rFonts w:ascii="Arial" w:hAnsi="Arial" w:cs="Arial"/>
          <w:sz w:val="24"/>
          <w:szCs w:val="24"/>
        </w:rPr>
        <w:t>ós</w:t>
      </w:r>
      <w:proofErr w:type="gramEnd"/>
      <w:r w:rsidR="00E70478" w:rsidRPr="008211B5">
        <w:rPr>
          <w:rFonts w:ascii="Arial" w:hAnsi="Arial" w:cs="Arial"/>
          <w:sz w:val="24"/>
          <w:szCs w:val="24"/>
        </w:rPr>
        <w:t>-transplante renal</w:t>
      </w:r>
      <w:r>
        <w:rPr>
          <w:rFonts w:ascii="Arial" w:hAnsi="Arial" w:cs="Arial"/>
          <w:sz w:val="24"/>
          <w:szCs w:val="24"/>
        </w:rPr>
        <w:t>, 3,90%;</w:t>
      </w:r>
    </w:p>
    <w:p w:rsidR="008211B5" w:rsidRDefault="008211B5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E70478" w:rsidRPr="008211B5">
        <w:rPr>
          <w:rFonts w:ascii="Arial" w:hAnsi="Arial" w:cs="Arial"/>
          <w:sz w:val="24"/>
          <w:szCs w:val="24"/>
        </w:rPr>
        <w:t>eficiência</w:t>
      </w:r>
      <w:proofErr w:type="gramEnd"/>
      <w:r w:rsidR="00E70478" w:rsidRPr="008211B5">
        <w:rPr>
          <w:rFonts w:ascii="Arial" w:hAnsi="Arial" w:cs="Arial"/>
          <w:sz w:val="24"/>
          <w:szCs w:val="24"/>
        </w:rPr>
        <w:t xml:space="preserve"> secundária de anticorpos</w:t>
      </w:r>
      <w:r w:rsidR="003C32ED" w:rsidRPr="008211B5">
        <w:rPr>
          <w:rFonts w:ascii="Arial" w:hAnsi="Arial" w:cs="Arial"/>
          <w:sz w:val="24"/>
          <w:szCs w:val="24"/>
        </w:rPr>
        <w:t>, 7,79%</w:t>
      </w:r>
      <w:r>
        <w:rPr>
          <w:rFonts w:ascii="Arial" w:hAnsi="Arial" w:cs="Arial"/>
          <w:sz w:val="24"/>
          <w:szCs w:val="24"/>
        </w:rPr>
        <w:t>;</w:t>
      </w:r>
    </w:p>
    <w:p w:rsidR="008211B5" w:rsidRDefault="008211B5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E70478" w:rsidRPr="008211B5">
        <w:rPr>
          <w:rFonts w:ascii="Arial" w:hAnsi="Arial" w:cs="Arial"/>
          <w:sz w:val="24"/>
          <w:szCs w:val="24"/>
        </w:rPr>
        <w:t>ransplante</w:t>
      </w:r>
      <w:proofErr w:type="gramEnd"/>
      <w:r w:rsidR="00E70478" w:rsidRPr="008211B5">
        <w:rPr>
          <w:rFonts w:ascii="Arial" w:hAnsi="Arial" w:cs="Arial"/>
          <w:sz w:val="24"/>
          <w:szCs w:val="24"/>
        </w:rPr>
        <w:t xml:space="preserve"> de medula óssea</w:t>
      </w:r>
      <w:r w:rsidR="003C32ED" w:rsidRPr="008211B5">
        <w:rPr>
          <w:rFonts w:ascii="Arial" w:hAnsi="Arial" w:cs="Arial"/>
          <w:sz w:val="24"/>
          <w:szCs w:val="24"/>
        </w:rPr>
        <w:t xml:space="preserve"> 2,60%</w:t>
      </w:r>
      <w:r>
        <w:rPr>
          <w:rFonts w:ascii="Arial" w:hAnsi="Arial" w:cs="Arial"/>
          <w:sz w:val="24"/>
          <w:szCs w:val="24"/>
        </w:rPr>
        <w:t>;</w:t>
      </w:r>
    </w:p>
    <w:p w:rsidR="00415D47" w:rsidRPr="008211B5" w:rsidRDefault="008211B5" w:rsidP="008211B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A965E9" w:rsidRPr="008211B5">
        <w:rPr>
          <w:rFonts w:ascii="Arial" w:hAnsi="Arial" w:cs="Arial"/>
          <w:sz w:val="24"/>
          <w:szCs w:val="24"/>
        </w:rPr>
        <w:t>rtrite</w:t>
      </w:r>
      <w:proofErr w:type="gramEnd"/>
      <w:r w:rsidR="00A965E9" w:rsidRPr="008211B5">
        <w:rPr>
          <w:rFonts w:ascii="Arial" w:hAnsi="Arial" w:cs="Arial"/>
          <w:sz w:val="24"/>
          <w:szCs w:val="24"/>
        </w:rPr>
        <w:t xml:space="preserve"> reumatoide juvenil grave</w:t>
      </w:r>
      <w:r w:rsidR="00E70478" w:rsidRPr="008211B5">
        <w:rPr>
          <w:rFonts w:ascii="Arial" w:hAnsi="Arial" w:cs="Arial"/>
          <w:sz w:val="24"/>
          <w:szCs w:val="24"/>
        </w:rPr>
        <w:t xml:space="preserve"> 1,30% da amostra.</w:t>
      </w:r>
    </w:p>
    <w:p w:rsidR="009A4156" w:rsidRDefault="009A41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D47" w:rsidRDefault="00657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dose o</w:t>
      </w:r>
      <w:r w:rsidR="009E2ABC">
        <w:rPr>
          <w:rFonts w:ascii="Arial" w:hAnsi="Arial" w:cs="Arial"/>
          <w:sz w:val="24"/>
          <w:szCs w:val="24"/>
        </w:rPr>
        <w:t xml:space="preserve"> protocolo </w:t>
      </w:r>
      <w:r w:rsidR="008211B5">
        <w:rPr>
          <w:rFonts w:ascii="Arial" w:hAnsi="Arial" w:cs="Arial"/>
          <w:sz w:val="24"/>
          <w:szCs w:val="24"/>
        </w:rPr>
        <w:t xml:space="preserve">sugere </w:t>
      </w:r>
      <w:r>
        <w:rPr>
          <w:rFonts w:ascii="Arial" w:hAnsi="Arial" w:cs="Arial"/>
          <w:sz w:val="24"/>
          <w:szCs w:val="24"/>
        </w:rPr>
        <w:t>confor</w:t>
      </w:r>
      <w:r w:rsidR="008211B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cada</w:t>
      </w:r>
      <w:r w:rsidR="008211B5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>diagnóstico</w:t>
      </w:r>
      <w:r w:rsidR="009A4156">
        <w:rPr>
          <w:rFonts w:ascii="Arial" w:hAnsi="Arial" w:cs="Arial"/>
          <w:sz w:val="24"/>
          <w:szCs w:val="24"/>
        </w:rPr>
        <w:t>,</w:t>
      </w:r>
      <w:r w:rsidR="008211B5">
        <w:rPr>
          <w:rFonts w:ascii="Arial" w:hAnsi="Arial" w:cs="Arial"/>
          <w:sz w:val="24"/>
          <w:szCs w:val="24"/>
        </w:rPr>
        <w:t xml:space="preserve"> </w:t>
      </w:r>
      <w:r w:rsidR="00AC0682">
        <w:rPr>
          <w:rFonts w:ascii="Arial" w:hAnsi="Arial" w:cs="Arial"/>
          <w:sz w:val="24"/>
          <w:szCs w:val="24"/>
        </w:rPr>
        <w:t>no estudo</w:t>
      </w:r>
      <w:r w:rsidR="00F40E78">
        <w:rPr>
          <w:rFonts w:ascii="Arial" w:hAnsi="Arial" w:cs="Arial"/>
          <w:sz w:val="24"/>
          <w:szCs w:val="24"/>
        </w:rPr>
        <w:t xml:space="preserve"> as doses mantiveram</w:t>
      </w:r>
      <w:r w:rsidR="009E2ABC">
        <w:rPr>
          <w:rFonts w:ascii="Arial" w:hAnsi="Arial" w:cs="Arial"/>
          <w:sz w:val="24"/>
          <w:szCs w:val="24"/>
        </w:rPr>
        <w:t>-se dentro do</w:t>
      </w:r>
      <w:r w:rsidR="00F40E78">
        <w:rPr>
          <w:rFonts w:ascii="Arial" w:hAnsi="Arial" w:cs="Arial"/>
          <w:sz w:val="24"/>
          <w:szCs w:val="24"/>
        </w:rPr>
        <w:t xml:space="preserve"> limite </w:t>
      </w:r>
      <w:r w:rsidR="009E2ABC">
        <w:rPr>
          <w:rFonts w:ascii="Arial" w:hAnsi="Arial" w:cs="Arial"/>
          <w:sz w:val="24"/>
          <w:szCs w:val="24"/>
        </w:rPr>
        <w:t xml:space="preserve">em </w:t>
      </w:r>
      <w:r w:rsidR="007340DF">
        <w:rPr>
          <w:rFonts w:ascii="Arial" w:hAnsi="Arial" w:cs="Arial"/>
          <w:sz w:val="24"/>
          <w:szCs w:val="24"/>
        </w:rPr>
        <w:t>75,32%</w:t>
      </w:r>
      <w:r w:rsidR="00E70478">
        <w:rPr>
          <w:rFonts w:ascii="Arial" w:hAnsi="Arial" w:cs="Arial"/>
          <w:sz w:val="24"/>
          <w:szCs w:val="24"/>
        </w:rPr>
        <w:t xml:space="preserve"> dos casos. Acima do máximo indicado estava</w:t>
      </w:r>
      <w:r w:rsidR="00AC0682">
        <w:rPr>
          <w:rFonts w:ascii="Arial" w:hAnsi="Arial" w:cs="Arial"/>
          <w:sz w:val="24"/>
          <w:szCs w:val="24"/>
        </w:rPr>
        <w:t>m</w:t>
      </w:r>
      <w:r w:rsidR="00E70478">
        <w:rPr>
          <w:rFonts w:ascii="Arial" w:hAnsi="Arial" w:cs="Arial"/>
          <w:sz w:val="24"/>
          <w:szCs w:val="24"/>
        </w:rPr>
        <w:t xml:space="preserve"> </w:t>
      </w:r>
      <w:r w:rsidR="007340DF">
        <w:rPr>
          <w:rFonts w:ascii="Arial" w:hAnsi="Arial" w:cs="Arial"/>
          <w:sz w:val="24"/>
          <w:szCs w:val="24"/>
        </w:rPr>
        <w:t>9,09%</w:t>
      </w:r>
      <w:r w:rsidR="00AC0682">
        <w:rPr>
          <w:rFonts w:ascii="Arial" w:hAnsi="Arial" w:cs="Arial"/>
          <w:sz w:val="24"/>
          <w:szCs w:val="24"/>
        </w:rPr>
        <w:t xml:space="preserve"> e </w:t>
      </w:r>
      <w:r w:rsidR="00E70478">
        <w:rPr>
          <w:rFonts w:ascii="Arial" w:hAnsi="Arial" w:cs="Arial"/>
          <w:sz w:val="24"/>
          <w:szCs w:val="24"/>
        </w:rPr>
        <w:t xml:space="preserve">abaixo do mínimo </w:t>
      </w:r>
      <w:r w:rsidR="007340DF">
        <w:rPr>
          <w:rFonts w:ascii="Arial" w:hAnsi="Arial" w:cs="Arial"/>
          <w:sz w:val="24"/>
          <w:szCs w:val="24"/>
        </w:rPr>
        <w:t>11,69%</w:t>
      </w:r>
      <w:r w:rsidR="00E70478">
        <w:rPr>
          <w:rFonts w:ascii="Arial" w:hAnsi="Arial" w:cs="Arial"/>
          <w:sz w:val="24"/>
          <w:szCs w:val="24"/>
        </w:rPr>
        <w:t xml:space="preserve">. </w:t>
      </w:r>
      <w:r w:rsidR="009E2ABC">
        <w:rPr>
          <w:rFonts w:ascii="Arial" w:hAnsi="Arial" w:cs="Arial"/>
          <w:sz w:val="24"/>
          <w:szCs w:val="24"/>
        </w:rPr>
        <w:t xml:space="preserve">Em </w:t>
      </w:r>
      <w:r w:rsidR="007340DF" w:rsidRPr="007340DF">
        <w:rPr>
          <w:rFonts w:ascii="Arial" w:hAnsi="Arial" w:cs="Arial"/>
          <w:sz w:val="24"/>
          <w:szCs w:val="24"/>
        </w:rPr>
        <w:t>3,90%</w:t>
      </w:r>
      <w:r w:rsidR="009E2ABC" w:rsidRPr="007340DF">
        <w:rPr>
          <w:rFonts w:ascii="Arial" w:hAnsi="Arial" w:cs="Arial"/>
          <w:sz w:val="24"/>
          <w:szCs w:val="24"/>
        </w:rPr>
        <w:t xml:space="preserve"> dos diagnósticos não </w:t>
      </w:r>
      <w:r w:rsidR="00F4693C" w:rsidRPr="007340DF">
        <w:rPr>
          <w:rFonts w:ascii="Arial" w:hAnsi="Arial" w:cs="Arial"/>
          <w:sz w:val="24"/>
          <w:szCs w:val="24"/>
        </w:rPr>
        <w:t>havia</w:t>
      </w:r>
      <w:r w:rsidR="009E2ABC" w:rsidRPr="007340DF">
        <w:rPr>
          <w:rFonts w:ascii="Arial" w:hAnsi="Arial" w:cs="Arial"/>
          <w:sz w:val="24"/>
          <w:szCs w:val="24"/>
        </w:rPr>
        <w:t xml:space="preserve"> recomendação de dose no protocolo</w:t>
      </w:r>
      <w:r w:rsidR="008D0C04">
        <w:rPr>
          <w:rFonts w:ascii="Arial" w:hAnsi="Arial" w:cs="Arial"/>
          <w:sz w:val="24"/>
          <w:szCs w:val="24"/>
        </w:rPr>
        <w:t xml:space="preserve"> (gráfico </w:t>
      </w:r>
      <w:proofErr w:type="gramStart"/>
      <w:r w:rsidR="0037104E">
        <w:rPr>
          <w:rFonts w:ascii="Arial" w:hAnsi="Arial" w:cs="Arial"/>
          <w:sz w:val="24"/>
          <w:szCs w:val="24"/>
        </w:rPr>
        <w:t>2</w:t>
      </w:r>
      <w:proofErr w:type="gramEnd"/>
      <w:r w:rsidR="008D0C04">
        <w:rPr>
          <w:rFonts w:ascii="Arial" w:hAnsi="Arial" w:cs="Arial"/>
          <w:sz w:val="24"/>
          <w:szCs w:val="24"/>
        </w:rPr>
        <w:t>)</w:t>
      </w:r>
      <w:r w:rsidR="009E2ABC" w:rsidRPr="007340DF">
        <w:rPr>
          <w:rFonts w:ascii="Arial" w:hAnsi="Arial" w:cs="Arial"/>
          <w:sz w:val="24"/>
          <w:szCs w:val="24"/>
        </w:rPr>
        <w:t>.</w:t>
      </w:r>
    </w:p>
    <w:p w:rsidR="009F3E59" w:rsidRDefault="009F3E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E59" w:rsidRDefault="009F3E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E59" w:rsidRDefault="0037104E" w:rsidP="00371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 2</w:t>
      </w:r>
    </w:p>
    <w:p w:rsidR="003731EC" w:rsidRDefault="003731EC" w:rsidP="00371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EC562E" wp14:editId="3C08A350">
            <wp:extent cx="5486400" cy="2286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0C04" w:rsidRDefault="008D0C0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9F3E59" w:rsidRDefault="009F3E59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415D47" w:rsidRDefault="0065767F" w:rsidP="00F73DED">
      <w:pPr>
        <w:pStyle w:val="PargrafodaLista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aspecto</w:t>
      </w:r>
      <w:r w:rsidR="00F03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controle laboratorial, e</w:t>
      </w:r>
      <w:r w:rsidR="00502B6F">
        <w:rPr>
          <w:rFonts w:ascii="Arial" w:hAnsi="Arial" w:cs="Arial"/>
          <w:sz w:val="24"/>
          <w:szCs w:val="24"/>
        </w:rPr>
        <w:t xml:space="preserve">stá recomendado </w:t>
      </w:r>
      <w:r w:rsidR="009E2ABC">
        <w:rPr>
          <w:rFonts w:ascii="Arial" w:hAnsi="Arial" w:cs="Arial"/>
          <w:sz w:val="24"/>
          <w:szCs w:val="24"/>
        </w:rPr>
        <w:t>antes do início do tratamento</w:t>
      </w:r>
      <w:r w:rsidR="00502B6F">
        <w:rPr>
          <w:rFonts w:ascii="Arial" w:hAnsi="Arial" w:cs="Arial"/>
          <w:sz w:val="24"/>
          <w:szCs w:val="24"/>
        </w:rPr>
        <w:t xml:space="preserve"> a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502B6F">
        <w:rPr>
          <w:rFonts w:ascii="Arial" w:hAnsi="Arial" w:cs="Arial"/>
          <w:sz w:val="24"/>
          <w:szCs w:val="24"/>
        </w:rPr>
        <w:t>dosagem das</w:t>
      </w:r>
      <w:r w:rsidR="00E70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ABC">
        <w:rPr>
          <w:rFonts w:ascii="Arial" w:hAnsi="Arial" w:cs="Arial"/>
          <w:sz w:val="24"/>
          <w:szCs w:val="24"/>
        </w:rPr>
        <w:t>imunoglubulinas</w:t>
      </w:r>
      <w:proofErr w:type="spellEnd"/>
      <w:r w:rsidR="009E2ABC">
        <w:rPr>
          <w:rFonts w:ascii="Arial" w:hAnsi="Arial" w:cs="Arial"/>
          <w:sz w:val="24"/>
          <w:szCs w:val="24"/>
        </w:rPr>
        <w:t xml:space="preserve"> séricas (</w:t>
      </w:r>
      <w:proofErr w:type="spellStart"/>
      <w:proofErr w:type="gramStart"/>
      <w:r w:rsidR="009E2ABC">
        <w:rPr>
          <w:rFonts w:ascii="Arial" w:hAnsi="Arial" w:cs="Arial"/>
          <w:sz w:val="24"/>
          <w:szCs w:val="24"/>
        </w:rPr>
        <w:t>IgG</w:t>
      </w:r>
      <w:proofErr w:type="spellEnd"/>
      <w:proofErr w:type="gramEnd"/>
      <w:r w:rsidR="009E2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2ABC">
        <w:rPr>
          <w:rFonts w:ascii="Arial" w:hAnsi="Arial" w:cs="Arial"/>
          <w:sz w:val="24"/>
          <w:szCs w:val="24"/>
        </w:rPr>
        <w:t>IgA</w:t>
      </w:r>
      <w:proofErr w:type="spellEnd"/>
      <w:r w:rsidR="009E2A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E2ABC">
        <w:rPr>
          <w:rFonts w:ascii="Arial" w:hAnsi="Arial" w:cs="Arial"/>
          <w:sz w:val="24"/>
          <w:szCs w:val="24"/>
        </w:rPr>
        <w:t>IgM</w:t>
      </w:r>
      <w:proofErr w:type="spellEnd"/>
      <w:r w:rsidR="009E2ABC">
        <w:rPr>
          <w:rFonts w:ascii="Arial" w:hAnsi="Arial" w:cs="Arial"/>
          <w:sz w:val="24"/>
          <w:szCs w:val="24"/>
        </w:rPr>
        <w:t xml:space="preserve">), hemograma, </w:t>
      </w:r>
      <w:r w:rsidR="00E70478">
        <w:rPr>
          <w:rFonts w:ascii="Arial" w:hAnsi="Arial" w:cs="Arial"/>
          <w:sz w:val="24"/>
          <w:szCs w:val="24"/>
        </w:rPr>
        <w:t>e avaliação</w:t>
      </w:r>
      <w:r w:rsidR="009E2ABC">
        <w:rPr>
          <w:rFonts w:ascii="Arial" w:hAnsi="Arial" w:cs="Arial"/>
          <w:sz w:val="24"/>
          <w:szCs w:val="24"/>
        </w:rPr>
        <w:t xml:space="preserve"> renal e hepática</w:t>
      </w:r>
      <w:r w:rsidR="00AC0682">
        <w:rPr>
          <w:rFonts w:ascii="Arial" w:hAnsi="Arial" w:cs="Arial"/>
          <w:sz w:val="24"/>
          <w:szCs w:val="24"/>
        </w:rPr>
        <w:t>.</w:t>
      </w:r>
      <w:r w:rsidR="00502B6F">
        <w:rPr>
          <w:rFonts w:ascii="Arial" w:hAnsi="Arial" w:cs="Arial"/>
          <w:sz w:val="24"/>
          <w:szCs w:val="24"/>
        </w:rPr>
        <w:t xml:space="preserve"> </w:t>
      </w:r>
      <w:r w:rsidR="00E70478">
        <w:rPr>
          <w:rFonts w:ascii="Arial" w:hAnsi="Arial" w:cs="Arial"/>
          <w:sz w:val="24"/>
          <w:szCs w:val="24"/>
        </w:rPr>
        <w:t xml:space="preserve">Encontradas </w:t>
      </w:r>
      <w:r w:rsidR="009E2ABC">
        <w:rPr>
          <w:rFonts w:ascii="Arial" w:hAnsi="Arial" w:cs="Arial"/>
          <w:sz w:val="24"/>
          <w:szCs w:val="24"/>
        </w:rPr>
        <w:t>dos</w:t>
      </w:r>
      <w:r w:rsidR="001F423F">
        <w:rPr>
          <w:rFonts w:ascii="Arial" w:hAnsi="Arial" w:cs="Arial"/>
          <w:sz w:val="24"/>
          <w:szCs w:val="24"/>
        </w:rPr>
        <w:t>agem sérica de imunoglobulinas em</w:t>
      </w:r>
      <w:r w:rsidR="009E2ABC">
        <w:rPr>
          <w:rFonts w:ascii="Arial" w:hAnsi="Arial" w:cs="Arial"/>
          <w:sz w:val="24"/>
          <w:szCs w:val="24"/>
        </w:rPr>
        <w:t xml:space="preserve"> 9,09% </w:t>
      </w:r>
      <w:r w:rsidR="00F73DED">
        <w:rPr>
          <w:rFonts w:ascii="Arial" w:hAnsi="Arial" w:cs="Arial"/>
          <w:sz w:val="24"/>
          <w:szCs w:val="24"/>
        </w:rPr>
        <w:t>da amostra</w:t>
      </w:r>
      <w:r w:rsidR="009E2ABC">
        <w:rPr>
          <w:rFonts w:ascii="Arial" w:hAnsi="Arial" w:cs="Arial"/>
          <w:sz w:val="24"/>
          <w:szCs w:val="24"/>
        </w:rPr>
        <w:t xml:space="preserve">, </w:t>
      </w:r>
      <w:r w:rsidR="00F73DED">
        <w:rPr>
          <w:rFonts w:ascii="Arial" w:hAnsi="Arial" w:cs="Arial"/>
          <w:sz w:val="24"/>
          <w:szCs w:val="24"/>
        </w:rPr>
        <w:t>somente</w:t>
      </w:r>
      <w:r w:rsidR="009E2ABC">
        <w:rPr>
          <w:rFonts w:ascii="Arial" w:hAnsi="Arial" w:cs="Arial"/>
          <w:sz w:val="24"/>
          <w:szCs w:val="24"/>
        </w:rPr>
        <w:t xml:space="preserve"> 3,89%</w:t>
      </w:r>
      <w:r w:rsidR="001F423F">
        <w:rPr>
          <w:rFonts w:ascii="Arial" w:hAnsi="Arial" w:cs="Arial"/>
          <w:sz w:val="24"/>
          <w:szCs w:val="24"/>
        </w:rPr>
        <w:t xml:space="preserve"> foram realizadas</w:t>
      </w:r>
      <w:r w:rsidR="009E2ABC">
        <w:rPr>
          <w:rFonts w:ascii="Arial" w:hAnsi="Arial" w:cs="Arial"/>
          <w:sz w:val="24"/>
          <w:szCs w:val="24"/>
        </w:rPr>
        <w:t xml:space="preserve"> antes do</w:t>
      </w:r>
      <w:r w:rsidR="00F73DED">
        <w:rPr>
          <w:rFonts w:ascii="Arial" w:hAnsi="Arial" w:cs="Arial"/>
          <w:sz w:val="24"/>
          <w:szCs w:val="24"/>
        </w:rPr>
        <w:t xml:space="preserve"> início do</w:t>
      </w:r>
      <w:r w:rsidR="009E2ABC">
        <w:rPr>
          <w:rFonts w:ascii="Arial" w:hAnsi="Arial" w:cs="Arial"/>
          <w:sz w:val="24"/>
          <w:szCs w:val="24"/>
        </w:rPr>
        <w:t xml:space="preserve"> tratamento.</w:t>
      </w:r>
      <w:r w:rsidR="00F250A6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F73DED">
        <w:rPr>
          <w:rFonts w:ascii="Arial" w:hAnsi="Arial" w:cs="Arial"/>
          <w:sz w:val="24"/>
          <w:szCs w:val="24"/>
        </w:rPr>
        <w:t>Do total</w:t>
      </w:r>
      <w:r w:rsidR="00F250A6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 xml:space="preserve">44,16% </w:t>
      </w:r>
      <w:r w:rsidR="00F73DED">
        <w:rPr>
          <w:rFonts w:ascii="Arial" w:hAnsi="Arial" w:cs="Arial"/>
          <w:sz w:val="24"/>
          <w:szCs w:val="24"/>
        </w:rPr>
        <w:t xml:space="preserve">apresentavam </w:t>
      </w:r>
      <w:r w:rsidR="009E2ABC">
        <w:rPr>
          <w:rFonts w:ascii="Arial" w:hAnsi="Arial" w:cs="Arial"/>
          <w:sz w:val="24"/>
          <w:szCs w:val="24"/>
        </w:rPr>
        <w:t>resultado de hemograma</w:t>
      </w:r>
      <w:r w:rsidR="00502B6F">
        <w:rPr>
          <w:rFonts w:ascii="Arial" w:hAnsi="Arial" w:cs="Arial"/>
          <w:sz w:val="24"/>
          <w:szCs w:val="24"/>
        </w:rPr>
        <w:t>.</w:t>
      </w:r>
      <w:r w:rsidR="00F73DED">
        <w:rPr>
          <w:rFonts w:ascii="Arial" w:hAnsi="Arial" w:cs="Arial"/>
          <w:sz w:val="24"/>
          <w:szCs w:val="24"/>
        </w:rPr>
        <w:t xml:space="preserve"> A avaliação </w:t>
      </w:r>
      <w:r w:rsidR="009E2ABC">
        <w:rPr>
          <w:rFonts w:ascii="Arial" w:hAnsi="Arial" w:cs="Arial"/>
          <w:sz w:val="24"/>
          <w:szCs w:val="24"/>
        </w:rPr>
        <w:t xml:space="preserve">renal </w:t>
      </w:r>
      <w:r w:rsidR="001F423F">
        <w:rPr>
          <w:rFonts w:ascii="Arial" w:hAnsi="Arial" w:cs="Arial"/>
          <w:sz w:val="24"/>
          <w:szCs w:val="24"/>
        </w:rPr>
        <w:t>acontece</w:t>
      </w:r>
      <w:r w:rsidR="00F73DED">
        <w:rPr>
          <w:rFonts w:ascii="Arial" w:hAnsi="Arial" w:cs="Arial"/>
          <w:sz w:val="24"/>
          <w:szCs w:val="24"/>
        </w:rPr>
        <w:t>u</w:t>
      </w:r>
      <w:r w:rsidR="001F423F">
        <w:rPr>
          <w:rFonts w:ascii="Arial" w:hAnsi="Arial" w:cs="Arial"/>
          <w:sz w:val="24"/>
          <w:szCs w:val="24"/>
        </w:rPr>
        <w:t xml:space="preserve"> em</w:t>
      </w:r>
      <w:r w:rsidR="009E2ABC">
        <w:rPr>
          <w:rFonts w:ascii="Arial" w:hAnsi="Arial" w:cs="Arial"/>
          <w:sz w:val="24"/>
          <w:szCs w:val="24"/>
        </w:rPr>
        <w:t xml:space="preserve"> 74,02%</w:t>
      </w:r>
      <w:r w:rsidR="001F423F">
        <w:rPr>
          <w:rFonts w:ascii="Arial" w:hAnsi="Arial" w:cs="Arial"/>
          <w:sz w:val="24"/>
          <w:szCs w:val="24"/>
        </w:rPr>
        <w:t xml:space="preserve"> da amostra</w:t>
      </w:r>
      <w:r w:rsidR="009E2ABC">
        <w:rPr>
          <w:rFonts w:ascii="Arial" w:hAnsi="Arial" w:cs="Arial"/>
          <w:sz w:val="24"/>
          <w:szCs w:val="24"/>
        </w:rPr>
        <w:t xml:space="preserve">, </w:t>
      </w:r>
      <w:r w:rsidR="00F73DED">
        <w:rPr>
          <w:rFonts w:ascii="Arial" w:hAnsi="Arial" w:cs="Arial"/>
          <w:sz w:val="24"/>
          <w:szCs w:val="24"/>
        </w:rPr>
        <w:t>destes</w:t>
      </w:r>
      <w:r w:rsidR="009E2ABC">
        <w:rPr>
          <w:rFonts w:ascii="Arial" w:hAnsi="Arial" w:cs="Arial"/>
          <w:sz w:val="24"/>
          <w:szCs w:val="24"/>
        </w:rPr>
        <w:t xml:space="preserve"> 12,99% </w:t>
      </w:r>
      <w:r w:rsidR="00F73DED">
        <w:rPr>
          <w:rFonts w:ascii="Arial" w:hAnsi="Arial" w:cs="Arial"/>
          <w:sz w:val="24"/>
          <w:szCs w:val="24"/>
        </w:rPr>
        <w:t>anterior tratamento e a função hepática ocorreu em</w:t>
      </w:r>
      <w:r w:rsidR="00164BD8">
        <w:rPr>
          <w:rFonts w:ascii="Arial" w:hAnsi="Arial" w:cs="Arial"/>
          <w:sz w:val="24"/>
          <w:szCs w:val="24"/>
        </w:rPr>
        <w:t xml:space="preserve"> 68,83% </w:t>
      </w:r>
      <w:r w:rsidR="00F73DED">
        <w:rPr>
          <w:rFonts w:ascii="Arial" w:hAnsi="Arial" w:cs="Arial"/>
          <w:sz w:val="24"/>
          <w:szCs w:val="24"/>
        </w:rPr>
        <w:t xml:space="preserve">com apenas </w:t>
      </w:r>
      <w:r w:rsidR="00164BD8">
        <w:rPr>
          <w:rFonts w:ascii="Arial" w:hAnsi="Arial" w:cs="Arial"/>
          <w:sz w:val="24"/>
          <w:szCs w:val="24"/>
        </w:rPr>
        <w:t>10,39%</w:t>
      </w:r>
      <w:proofErr w:type="gramStart"/>
      <w:r w:rsidR="00164BD8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 xml:space="preserve"> </w:t>
      </w:r>
      <w:proofErr w:type="gramEnd"/>
      <w:r w:rsidR="009E2ABC">
        <w:rPr>
          <w:rFonts w:ascii="Arial" w:hAnsi="Arial" w:cs="Arial"/>
          <w:sz w:val="24"/>
          <w:szCs w:val="24"/>
        </w:rPr>
        <w:t xml:space="preserve">antes </w:t>
      </w:r>
      <w:r w:rsidR="00F73DED">
        <w:rPr>
          <w:rFonts w:ascii="Arial" w:hAnsi="Arial" w:cs="Arial"/>
          <w:sz w:val="24"/>
          <w:szCs w:val="24"/>
        </w:rPr>
        <w:t>do</w:t>
      </w:r>
      <w:r w:rsidR="009E2ABC">
        <w:rPr>
          <w:rFonts w:ascii="Arial" w:hAnsi="Arial" w:cs="Arial"/>
          <w:sz w:val="24"/>
          <w:szCs w:val="24"/>
        </w:rPr>
        <w:t xml:space="preserve"> tratamento.</w:t>
      </w:r>
    </w:p>
    <w:p w:rsidR="00386547" w:rsidRDefault="009E2A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o</w:t>
      </w:r>
      <w:r w:rsidR="00502B6F">
        <w:rPr>
          <w:rFonts w:ascii="Arial" w:hAnsi="Arial" w:cs="Arial"/>
          <w:sz w:val="24"/>
          <w:szCs w:val="24"/>
        </w:rPr>
        <w:t>corrência</w:t>
      </w:r>
      <w:r>
        <w:rPr>
          <w:rFonts w:ascii="Arial" w:hAnsi="Arial" w:cs="Arial"/>
          <w:sz w:val="24"/>
          <w:szCs w:val="24"/>
        </w:rPr>
        <w:t xml:space="preserve"> de </w:t>
      </w:r>
      <w:r w:rsidR="00164BD8">
        <w:rPr>
          <w:rFonts w:ascii="Arial" w:hAnsi="Arial" w:cs="Arial"/>
          <w:sz w:val="24"/>
          <w:szCs w:val="24"/>
        </w:rPr>
        <w:t>reações adversa</w:t>
      </w:r>
      <w:r>
        <w:rPr>
          <w:rFonts w:ascii="Arial" w:hAnsi="Arial" w:cs="Arial"/>
          <w:sz w:val="24"/>
          <w:szCs w:val="24"/>
        </w:rPr>
        <w:t xml:space="preserve">s, o protocolo </w:t>
      </w:r>
      <w:r w:rsidR="00502B6F">
        <w:rPr>
          <w:rFonts w:ascii="Arial" w:hAnsi="Arial" w:cs="Arial"/>
          <w:sz w:val="24"/>
          <w:szCs w:val="24"/>
        </w:rPr>
        <w:t>associa a</w:t>
      </w:r>
      <w:r>
        <w:rPr>
          <w:rFonts w:ascii="Arial" w:hAnsi="Arial" w:cs="Arial"/>
          <w:sz w:val="24"/>
          <w:szCs w:val="24"/>
        </w:rPr>
        <w:t xml:space="preserve"> velocidade de infusão, primeira infusão</w:t>
      </w:r>
      <w:r w:rsidR="001F423F">
        <w:rPr>
          <w:rFonts w:ascii="Arial" w:hAnsi="Arial" w:cs="Arial"/>
          <w:sz w:val="24"/>
          <w:szCs w:val="24"/>
        </w:rPr>
        <w:t>, mudança de marca,</w:t>
      </w:r>
      <w:r w:rsidR="00F24208">
        <w:rPr>
          <w:rFonts w:ascii="Arial" w:hAnsi="Arial" w:cs="Arial"/>
          <w:sz w:val="24"/>
          <w:szCs w:val="24"/>
        </w:rPr>
        <w:t xml:space="preserve"> p</w:t>
      </w:r>
      <w:r w:rsidR="00F24208" w:rsidRPr="00F24208">
        <w:rPr>
          <w:rFonts w:ascii="Arial" w:hAnsi="Arial" w:cs="Arial"/>
          <w:sz w:val="24"/>
          <w:szCs w:val="24"/>
        </w:rPr>
        <w:t xml:space="preserve">acientes com </w:t>
      </w:r>
      <w:proofErr w:type="spellStart"/>
      <w:r w:rsidR="00F24208" w:rsidRPr="00F24208">
        <w:rPr>
          <w:rFonts w:ascii="Arial" w:hAnsi="Arial" w:cs="Arial"/>
          <w:sz w:val="24"/>
          <w:szCs w:val="24"/>
        </w:rPr>
        <w:t>hipogamaglobulinemia</w:t>
      </w:r>
      <w:proofErr w:type="spellEnd"/>
      <w:r w:rsidR="00F24208" w:rsidRPr="00F24208">
        <w:rPr>
          <w:rFonts w:ascii="Arial" w:hAnsi="Arial" w:cs="Arial"/>
          <w:sz w:val="24"/>
          <w:szCs w:val="24"/>
        </w:rPr>
        <w:t xml:space="preserve"> com presença de anticorpos </w:t>
      </w:r>
      <w:proofErr w:type="spellStart"/>
      <w:r w:rsidR="00F24208" w:rsidRPr="00F24208">
        <w:rPr>
          <w:rFonts w:ascii="Arial" w:hAnsi="Arial" w:cs="Arial"/>
          <w:sz w:val="24"/>
          <w:szCs w:val="24"/>
        </w:rPr>
        <w:t>anti-IgA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r w:rsidR="00164BD8">
        <w:rPr>
          <w:rFonts w:ascii="Arial" w:hAnsi="Arial" w:cs="Arial"/>
          <w:sz w:val="24"/>
          <w:szCs w:val="24"/>
        </w:rPr>
        <w:t>infecção</w:t>
      </w:r>
      <w:r w:rsidR="009D20F6">
        <w:rPr>
          <w:rFonts w:ascii="Arial" w:hAnsi="Arial" w:cs="Arial"/>
          <w:sz w:val="24"/>
          <w:szCs w:val="24"/>
        </w:rPr>
        <w:t xml:space="preserve"> bacteriana aguda</w:t>
      </w:r>
      <w:r>
        <w:rPr>
          <w:rFonts w:ascii="Arial" w:hAnsi="Arial" w:cs="Arial"/>
          <w:sz w:val="24"/>
          <w:szCs w:val="24"/>
        </w:rPr>
        <w:t xml:space="preserve">, sendo que as reações mais graves tendem a ocorrer no início da infusão. Uma condição estabelecida é </w:t>
      </w:r>
      <w:r w:rsidR="00502B6F">
        <w:rPr>
          <w:rFonts w:ascii="Arial" w:hAnsi="Arial" w:cs="Arial"/>
          <w:sz w:val="24"/>
          <w:szCs w:val="24"/>
        </w:rPr>
        <w:t>se</w:t>
      </w:r>
      <w:r w:rsidR="00164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suspeita de reação adversa</w:t>
      </w:r>
      <w:r w:rsidR="00164B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ela deve ser notificada conforme o fluxo de gerenciamento de risco da instituição.</w:t>
      </w:r>
      <w:r w:rsidR="00AC0682">
        <w:rPr>
          <w:rFonts w:ascii="Arial" w:hAnsi="Arial" w:cs="Arial"/>
          <w:sz w:val="24"/>
          <w:szCs w:val="24"/>
        </w:rPr>
        <w:t xml:space="preserve"> </w:t>
      </w:r>
    </w:p>
    <w:p w:rsidR="00415D47" w:rsidRDefault="0065767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</w:t>
      </w:r>
      <w:r w:rsidR="00502B6F">
        <w:rPr>
          <w:rFonts w:ascii="Arial" w:hAnsi="Arial" w:cs="Arial"/>
          <w:sz w:val="24"/>
          <w:szCs w:val="24"/>
        </w:rPr>
        <w:t xml:space="preserve"> velocidade </w:t>
      </w:r>
      <w:r>
        <w:rPr>
          <w:rFonts w:ascii="Arial" w:hAnsi="Arial" w:cs="Arial"/>
          <w:sz w:val="24"/>
          <w:szCs w:val="24"/>
        </w:rPr>
        <w:t>o protocolo cita</w:t>
      </w:r>
      <w:r w:rsidR="00502B6F">
        <w:rPr>
          <w:rFonts w:ascii="Arial" w:hAnsi="Arial" w:cs="Arial"/>
          <w:sz w:val="24"/>
          <w:szCs w:val="24"/>
        </w:rPr>
        <w:t xml:space="preserve"> a forma de </w:t>
      </w:r>
      <w:r w:rsidR="009E2ABC">
        <w:rPr>
          <w:rFonts w:ascii="Arial" w:hAnsi="Arial" w:cs="Arial"/>
          <w:sz w:val="24"/>
          <w:szCs w:val="24"/>
        </w:rPr>
        <w:t>2</w:t>
      </w:r>
      <w:r w:rsidR="00386547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>h</w:t>
      </w:r>
      <w:r w:rsidR="00386547">
        <w:rPr>
          <w:rFonts w:ascii="Arial" w:hAnsi="Arial" w:cs="Arial"/>
          <w:sz w:val="24"/>
          <w:szCs w:val="24"/>
        </w:rPr>
        <w:t>oras</w:t>
      </w:r>
      <w:r w:rsidR="009E2ABC">
        <w:rPr>
          <w:rFonts w:ascii="Arial" w:hAnsi="Arial" w:cs="Arial"/>
          <w:sz w:val="24"/>
          <w:szCs w:val="24"/>
        </w:rPr>
        <w:t xml:space="preserve"> ou mais ou prolongada até 6</w:t>
      </w:r>
      <w:r w:rsidR="00386547">
        <w:rPr>
          <w:rFonts w:ascii="Arial" w:hAnsi="Arial" w:cs="Arial"/>
          <w:sz w:val="24"/>
          <w:szCs w:val="24"/>
        </w:rPr>
        <w:t xml:space="preserve"> </w:t>
      </w:r>
      <w:r w:rsidR="009E2ABC">
        <w:rPr>
          <w:rFonts w:ascii="Arial" w:hAnsi="Arial" w:cs="Arial"/>
          <w:sz w:val="24"/>
          <w:szCs w:val="24"/>
        </w:rPr>
        <w:t>h</w:t>
      </w:r>
      <w:r w:rsidR="00386547">
        <w:rPr>
          <w:rFonts w:ascii="Arial" w:hAnsi="Arial" w:cs="Arial"/>
          <w:sz w:val="24"/>
          <w:szCs w:val="24"/>
        </w:rPr>
        <w:t>oras</w:t>
      </w:r>
      <w:r w:rsidR="009E2ABC">
        <w:rPr>
          <w:rFonts w:ascii="Arial" w:hAnsi="Arial" w:cs="Arial"/>
          <w:sz w:val="24"/>
          <w:szCs w:val="24"/>
        </w:rPr>
        <w:t xml:space="preserve"> com velocidade contínua. As</w:t>
      </w:r>
      <w:r w:rsidR="00502B6F">
        <w:rPr>
          <w:rFonts w:ascii="Arial" w:hAnsi="Arial" w:cs="Arial"/>
          <w:sz w:val="24"/>
          <w:szCs w:val="24"/>
        </w:rPr>
        <w:t xml:space="preserve"> </w:t>
      </w:r>
      <w:r w:rsidR="00386547">
        <w:rPr>
          <w:rFonts w:ascii="Arial" w:hAnsi="Arial" w:cs="Arial"/>
          <w:sz w:val="24"/>
          <w:szCs w:val="24"/>
        </w:rPr>
        <w:t>que se enquadraram</w:t>
      </w:r>
      <w:r w:rsidR="009E2ABC">
        <w:rPr>
          <w:rFonts w:ascii="Arial" w:hAnsi="Arial" w:cs="Arial"/>
          <w:sz w:val="24"/>
          <w:szCs w:val="24"/>
        </w:rPr>
        <w:t xml:space="preserve"> como escalonada</w:t>
      </w:r>
      <w:r w:rsidR="00164BD8">
        <w:rPr>
          <w:rFonts w:ascii="Arial" w:hAnsi="Arial" w:cs="Arial"/>
          <w:sz w:val="24"/>
          <w:szCs w:val="24"/>
        </w:rPr>
        <w:t>s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1F423F">
        <w:rPr>
          <w:rFonts w:ascii="Arial" w:hAnsi="Arial" w:cs="Arial"/>
          <w:sz w:val="24"/>
          <w:szCs w:val="24"/>
        </w:rPr>
        <w:t>foram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386547">
        <w:rPr>
          <w:rFonts w:ascii="Arial" w:hAnsi="Arial" w:cs="Arial"/>
          <w:sz w:val="24"/>
          <w:szCs w:val="24"/>
        </w:rPr>
        <w:t>66,23%,</w:t>
      </w:r>
      <w:r w:rsidR="009E2ABC">
        <w:rPr>
          <w:rFonts w:ascii="Arial" w:hAnsi="Arial" w:cs="Arial"/>
          <w:sz w:val="24"/>
          <w:szCs w:val="24"/>
        </w:rPr>
        <w:t xml:space="preserve"> as classificadas como prolongadas </w:t>
      </w:r>
      <w:r w:rsidR="00502B6F">
        <w:rPr>
          <w:rFonts w:ascii="Arial" w:hAnsi="Arial" w:cs="Arial"/>
          <w:sz w:val="24"/>
          <w:szCs w:val="24"/>
        </w:rPr>
        <w:t>n</w:t>
      </w:r>
      <w:r w:rsidR="001F423F">
        <w:rPr>
          <w:rFonts w:ascii="Arial" w:hAnsi="Arial" w:cs="Arial"/>
          <w:sz w:val="24"/>
          <w:szCs w:val="24"/>
        </w:rPr>
        <w:t>o estudo foram divi</w:t>
      </w:r>
      <w:r>
        <w:rPr>
          <w:rFonts w:ascii="Arial" w:hAnsi="Arial" w:cs="Arial"/>
          <w:sz w:val="24"/>
          <w:szCs w:val="24"/>
        </w:rPr>
        <w:t>di</w:t>
      </w:r>
      <w:r w:rsidR="001F423F">
        <w:rPr>
          <w:rFonts w:ascii="Arial" w:hAnsi="Arial" w:cs="Arial"/>
          <w:sz w:val="24"/>
          <w:szCs w:val="24"/>
        </w:rPr>
        <w:t xml:space="preserve">das em </w:t>
      </w:r>
      <w:r w:rsidR="00386547">
        <w:rPr>
          <w:rFonts w:ascii="Arial" w:hAnsi="Arial" w:cs="Arial"/>
          <w:sz w:val="24"/>
          <w:szCs w:val="24"/>
        </w:rPr>
        <w:t>6 a</w:t>
      </w:r>
      <w:r w:rsidR="001F423F">
        <w:rPr>
          <w:rFonts w:ascii="Arial" w:hAnsi="Arial" w:cs="Arial"/>
          <w:sz w:val="24"/>
          <w:szCs w:val="24"/>
        </w:rPr>
        <w:t xml:space="preserve"> 9 horas correspondendo a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386547">
        <w:rPr>
          <w:rFonts w:ascii="Arial" w:hAnsi="Arial" w:cs="Arial"/>
          <w:sz w:val="24"/>
          <w:szCs w:val="24"/>
        </w:rPr>
        <w:t>18,18%</w:t>
      </w:r>
      <w:r w:rsidR="001F423F">
        <w:rPr>
          <w:rFonts w:ascii="Arial" w:hAnsi="Arial" w:cs="Arial"/>
          <w:sz w:val="24"/>
          <w:szCs w:val="24"/>
        </w:rPr>
        <w:t xml:space="preserve"> e</w:t>
      </w:r>
      <w:r w:rsidR="009E2ABC">
        <w:rPr>
          <w:rFonts w:ascii="Arial" w:hAnsi="Arial" w:cs="Arial"/>
          <w:sz w:val="24"/>
          <w:szCs w:val="24"/>
        </w:rPr>
        <w:t xml:space="preserve"> acima de 10 horas </w:t>
      </w:r>
      <w:r w:rsidR="00386547">
        <w:rPr>
          <w:rFonts w:ascii="Arial" w:hAnsi="Arial" w:cs="Arial"/>
          <w:sz w:val="24"/>
          <w:szCs w:val="24"/>
        </w:rPr>
        <w:t>10,39%</w:t>
      </w:r>
      <w:r w:rsidR="001F423F">
        <w:rPr>
          <w:rFonts w:ascii="Arial" w:hAnsi="Arial" w:cs="Arial"/>
          <w:sz w:val="24"/>
          <w:szCs w:val="24"/>
        </w:rPr>
        <w:t xml:space="preserve">. </w:t>
      </w:r>
      <w:r w:rsidR="00502B6F">
        <w:rPr>
          <w:rFonts w:ascii="Arial" w:hAnsi="Arial" w:cs="Arial"/>
          <w:sz w:val="24"/>
          <w:szCs w:val="24"/>
        </w:rPr>
        <w:t>Sem</w:t>
      </w:r>
      <w:r w:rsidR="009E2ABC">
        <w:rPr>
          <w:rFonts w:ascii="Arial" w:hAnsi="Arial" w:cs="Arial"/>
          <w:sz w:val="24"/>
          <w:szCs w:val="24"/>
        </w:rPr>
        <w:t xml:space="preserve"> tempo de infusão </w:t>
      </w:r>
      <w:r w:rsidR="00502B6F">
        <w:rPr>
          <w:rFonts w:ascii="Arial" w:hAnsi="Arial" w:cs="Arial"/>
          <w:sz w:val="24"/>
          <w:szCs w:val="24"/>
        </w:rPr>
        <w:t xml:space="preserve">foram </w:t>
      </w:r>
      <w:r w:rsidR="00386547">
        <w:rPr>
          <w:rFonts w:ascii="Arial" w:hAnsi="Arial" w:cs="Arial"/>
          <w:sz w:val="24"/>
          <w:szCs w:val="24"/>
        </w:rPr>
        <w:t>5,19%.</w:t>
      </w:r>
    </w:p>
    <w:p w:rsidR="003C32ED" w:rsidRDefault="00502B6F" w:rsidP="003C32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9E2ABC">
        <w:rPr>
          <w:rFonts w:ascii="Arial" w:hAnsi="Arial" w:cs="Arial"/>
          <w:sz w:val="24"/>
          <w:szCs w:val="24"/>
        </w:rPr>
        <w:t xml:space="preserve"> </w:t>
      </w:r>
      <w:r w:rsidR="009E2ABC" w:rsidRPr="0074053D">
        <w:rPr>
          <w:rFonts w:ascii="Arial" w:hAnsi="Arial" w:cs="Arial"/>
          <w:sz w:val="24"/>
          <w:szCs w:val="24"/>
        </w:rPr>
        <w:t>10,38%</w:t>
      </w:r>
      <w:r w:rsidR="009E2ABC">
        <w:rPr>
          <w:rFonts w:ascii="Arial" w:hAnsi="Arial" w:cs="Arial"/>
          <w:sz w:val="24"/>
          <w:szCs w:val="24"/>
        </w:rPr>
        <w:t xml:space="preserve"> das infusões </w:t>
      </w:r>
      <w:r w:rsidR="008211B5">
        <w:rPr>
          <w:rFonts w:ascii="Arial" w:hAnsi="Arial" w:cs="Arial"/>
          <w:sz w:val="24"/>
          <w:szCs w:val="24"/>
        </w:rPr>
        <w:t>continham informação de reação</w:t>
      </w:r>
      <w:r w:rsidR="009E2ABC">
        <w:rPr>
          <w:rFonts w:ascii="Arial" w:hAnsi="Arial" w:cs="Arial"/>
          <w:sz w:val="24"/>
          <w:szCs w:val="24"/>
        </w:rPr>
        <w:t xml:space="preserve"> adversa</w:t>
      </w:r>
      <w:r w:rsidR="008211B5">
        <w:rPr>
          <w:rFonts w:ascii="Arial" w:hAnsi="Arial" w:cs="Arial"/>
          <w:sz w:val="24"/>
          <w:szCs w:val="24"/>
        </w:rPr>
        <w:t xml:space="preserve"> comum, mas sem reporte a</w:t>
      </w:r>
      <w:r w:rsidR="00762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D2B">
        <w:rPr>
          <w:rFonts w:ascii="Arial" w:hAnsi="Arial" w:cs="Arial"/>
          <w:sz w:val="24"/>
          <w:szCs w:val="24"/>
        </w:rPr>
        <w:t>farmacovigilância</w:t>
      </w:r>
      <w:proofErr w:type="spellEnd"/>
      <w:r w:rsidR="00762D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5D47" w:rsidRPr="00F24208" w:rsidRDefault="00415D47" w:rsidP="00502B6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415D47" w:rsidRDefault="00415D47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E59" w:rsidRDefault="009F3E59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D47" w:rsidRDefault="009E2AB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CONCLUSÃO</w:t>
      </w:r>
    </w:p>
    <w:p w:rsidR="00AC0682" w:rsidRDefault="00380F76" w:rsidP="00F03372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análise </w:t>
      </w:r>
      <w:r w:rsidR="00AE6A20">
        <w:rPr>
          <w:rFonts w:ascii="Arial" w:hAnsi="Arial" w:cs="Arial"/>
          <w:sz w:val="24"/>
          <w:szCs w:val="24"/>
        </w:rPr>
        <w:t>construi</w:t>
      </w:r>
      <w:r w:rsidR="00E65DB8">
        <w:rPr>
          <w:rFonts w:ascii="Arial" w:hAnsi="Arial" w:cs="Arial"/>
          <w:sz w:val="24"/>
          <w:szCs w:val="24"/>
        </w:rPr>
        <w:t>u</w:t>
      </w:r>
      <w:r w:rsidR="00AE6A20">
        <w:rPr>
          <w:rFonts w:ascii="Arial" w:hAnsi="Arial" w:cs="Arial"/>
          <w:sz w:val="24"/>
          <w:szCs w:val="24"/>
        </w:rPr>
        <w:t xml:space="preserve"> um cenário de identificação de pontos de atenç</w:t>
      </w:r>
      <w:r w:rsidR="00E65DB8">
        <w:rPr>
          <w:rFonts w:ascii="Arial" w:hAnsi="Arial" w:cs="Arial"/>
          <w:sz w:val="24"/>
          <w:szCs w:val="24"/>
        </w:rPr>
        <w:t>ão a</w:t>
      </w:r>
      <w:r w:rsidR="008211B5">
        <w:rPr>
          <w:rFonts w:ascii="Arial" w:hAnsi="Arial" w:cs="Arial"/>
          <w:sz w:val="24"/>
          <w:szCs w:val="24"/>
        </w:rPr>
        <w:t xml:space="preserve"> </w:t>
      </w:r>
      <w:r w:rsidR="00AC0682">
        <w:rPr>
          <w:rFonts w:ascii="Arial" w:hAnsi="Arial" w:cs="Arial"/>
          <w:sz w:val="24"/>
          <w:szCs w:val="24"/>
        </w:rPr>
        <w:t>IG</w:t>
      </w:r>
      <w:r w:rsidR="002C18DD">
        <w:rPr>
          <w:rFonts w:ascii="Arial" w:hAnsi="Arial" w:cs="Arial"/>
          <w:sz w:val="24"/>
          <w:szCs w:val="24"/>
        </w:rPr>
        <w:t>H</w:t>
      </w:r>
      <w:r w:rsidR="00AC0682">
        <w:rPr>
          <w:rFonts w:ascii="Arial" w:hAnsi="Arial" w:cs="Arial"/>
          <w:sz w:val="24"/>
          <w:szCs w:val="24"/>
        </w:rPr>
        <w:t xml:space="preserve">IV. Ao </w:t>
      </w:r>
      <w:r w:rsidR="00E65DB8">
        <w:rPr>
          <w:rFonts w:ascii="Arial" w:hAnsi="Arial" w:cs="Arial"/>
          <w:sz w:val="24"/>
          <w:szCs w:val="24"/>
        </w:rPr>
        <w:t>compararmos</w:t>
      </w:r>
      <w:r w:rsidR="00AC0682">
        <w:rPr>
          <w:rFonts w:ascii="Arial" w:hAnsi="Arial" w:cs="Arial"/>
          <w:sz w:val="24"/>
          <w:szCs w:val="24"/>
        </w:rPr>
        <w:t xml:space="preserve"> ao protocolo</w:t>
      </w:r>
      <w:r w:rsidR="0065767F">
        <w:rPr>
          <w:rFonts w:ascii="Arial" w:hAnsi="Arial" w:cs="Arial"/>
          <w:sz w:val="24"/>
          <w:szCs w:val="24"/>
        </w:rPr>
        <w:t>,</w:t>
      </w:r>
      <w:r w:rsidR="00AC0682">
        <w:rPr>
          <w:rFonts w:ascii="Arial" w:hAnsi="Arial" w:cs="Arial"/>
          <w:sz w:val="24"/>
          <w:szCs w:val="24"/>
        </w:rPr>
        <w:t xml:space="preserve"> </w:t>
      </w:r>
      <w:r w:rsidR="00E65DB8">
        <w:rPr>
          <w:rFonts w:ascii="Arial" w:hAnsi="Arial" w:cs="Arial"/>
          <w:sz w:val="24"/>
          <w:szCs w:val="24"/>
        </w:rPr>
        <w:t>o estudo permitiu definir</w:t>
      </w:r>
      <w:r w:rsidR="00AC0682">
        <w:rPr>
          <w:rFonts w:ascii="Arial" w:hAnsi="Arial" w:cs="Arial"/>
          <w:sz w:val="24"/>
          <w:szCs w:val="24"/>
        </w:rPr>
        <w:t xml:space="preserve"> a linha de trabalho para </w:t>
      </w:r>
      <w:r w:rsidR="00933F97">
        <w:rPr>
          <w:rFonts w:ascii="Arial" w:hAnsi="Arial" w:cs="Arial"/>
          <w:sz w:val="24"/>
          <w:szCs w:val="24"/>
        </w:rPr>
        <w:t>o uso racional da IGH</w:t>
      </w:r>
      <w:r w:rsidR="00AC0682">
        <w:rPr>
          <w:rFonts w:ascii="Arial" w:hAnsi="Arial" w:cs="Arial"/>
          <w:sz w:val="24"/>
          <w:szCs w:val="24"/>
        </w:rPr>
        <w:t>I</w:t>
      </w:r>
      <w:r w:rsidR="00933F97">
        <w:rPr>
          <w:rFonts w:ascii="Arial" w:hAnsi="Arial" w:cs="Arial"/>
          <w:sz w:val="24"/>
          <w:szCs w:val="24"/>
        </w:rPr>
        <w:t>V</w:t>
      </w:r>
      <w:r w:rsidR="00AC0682">
        <w:rPr>
          <w:rFonts w:ascii="Arial" w:hAnsi="Arial" w:cs="Arial"/>
          <w:sz w:val="24"/>
          <w:szCs w:val="24"/>
        </w:rPr>
        <w:t xml:space="preserve">, </w:t>
      </w:r>
      <w:r w:rsidR="00E65DB8">
        <w:rPr>
          <w:rFonts w:ascii="Arial" w:hAnsi="Arial" w:cs="Arial"/>
          <w:sz w:val="24"/>
          <w:szCs w:val="24"/>
        </w:rPr>
        <w:t>a visualização dos</w:t>
      </w:r>
      <w:r w:rsidR="00AC0682">
        <w:rPr>
          <w:rFonts w:ascii="Arial" w:hAnsi="Arial" w:cs="Arial"/>
          <w:sz w:val="24"/>
          <w:szCs w:val="24"/>
        </w:rPr>
        <w:t xml:space="preserve"> nós críticos </w:t>
      </w:r>
      <w:r w:rsidR="00E65DB8">
        <w:rPr>
          <w:rFonts w:ascii="Arial" w:hAnsi="Arial" w:cs="Arial"/>
          <w:sz w:val="24"/>
          <w:szCs w:val="24"/>
        </w:rPr>
        <w:t>e levantou</w:t>
      </w:r>
      <w:r w:rsidR="00AC0682">
        <w:rPr>
          <w:rFonts w:ascii="Arial" w:hAnsi="Arial" w:cs="Arial"/>
          <w:sz w:val="24"/>
          <w:szCs w:val="24"/>
        </w:rPr>
        <w:t xml:space="preserve"> reconsiderações do atual protocolo.</w:t>
      </w:r>
    </w:p>
    <w:p w:rsidR="00E65DB8" w:rsidRDefault="00AC0682" w:rsidP="00F033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211B5">
        <w:rPr>
          <w:rFonts w:ascii="Arial" w:hAnsi="Arial" w:cs="Arial"/>
          <w:sz w:val="24"/>
          <w:szCs w:val="24"/>
        </w:rPr>
        <w:t xml:space="preserve"> reconhecimento das especialidades que mais indi</w:t>
      </w:r>
      <w:r>
        <w:rPr>
          <w:rFonts w:ascii="Arial" w:hAnsi="Arial" w:cs="Arial"/>
          <w:sz w:val="24"/>
          <w:szCs w:val="24"/>
        </w:rPr>
        <w:t>cam o uso</w:t>
      </w:r>
      <w:r w:rsidR="00E65DB8">
        <w:rPr>
          <w:rFonts w:ascii="Arial" w:hAnsi="Arial" w:cs="Arial"/>
          <w:sz w:val="24"/>
          <w:szCs w:val="24"/>
        </w:rPr>
        <w:t xml:space="preserve"> foi um </w:t>
      </w:r>
      <w:r>
        <w:rPr>
          <w:rFonts w:ascii="Arial" w:hAnsi="Arial" w:cs="Arial"/>
          <w:sz w:val="24"/>
          <w:szCs w:val="24"/>
        </w:rPr>
        <w:t xml:space="preserve">fator importante para </w:t>
      </w:r>
      <w:r w:rsidR="00E65DB8">
        <w:rPr>
          <w:rFonts w:ascii="Arial" w:hAnsi="Arial" w:cs="Arial"/>
          <w:sz w:val="24"/>
          <w:szCs w:val="24"/>
        </w:rPr>
        <w:t xml:space="preserve">sugerir a instituição </w:t>
      </w:r>
      <w:r w:rsidR="0065767F">
        <w:rPr>
          <w:rFonts w:ascii="Arial" w:hAnsi="Arial" w:cs="Arial"/>
          <w:sz w:val="24"/>
          <w:szCs w:val="24"/>
        </w:rPr>
        <w:t>à</w:t>
      </w:r>
      <w:r w:rsidR="00E65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sensibiliza</w:t>
      </w:r>
      <w:r w:rsidR="00E65DB8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</w:t>
      </w:r>
      <w:r w:rsidR="00E65DB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</w:t>
      </w:r>
      <w:r w:rsidR="00E65D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DB8">
        <w:rPr>
          <w:rFonts w:ascii="Arial" w:hAnsi="Arial" w:cs="Arial"/>
          <w:sz w:val="24"/>
          <w:szCs w:val="24"/>
        </w:rPr>
        <w:t>prescritores</w:t>
      </w:r>
      <w:proofErr w:type="spellEnd"/>
      <w:r w:rsidR="00E65DB8">
        <w:rPr>
          <w:rFonts w:ascii="Arial" w:hAnsi="Arial" w:cs="Arial"/>
          <w:sz w:val="24"/>
          <w:szCs w:val="24"/>
        </w:rPr>
        <w:t xml:space="preserve"> sobre os diagnósticos mais comuns, os ajustes quanto doses</w:t>
      </w:r>
      <w:r w:rsidR="0065767F">
        <w:rPr>
          <w:rFonts w:ascii="Arial" w:hAnsi="Arial" w:cs="Arial"/>
          <w:sz w:val="24"/>
          <w:szCs w:val="24"/>
        </w:rPr>
        <w:t>,</w:t>
      </w:r>
      <w:r w:rsidR="00E65DB8">
        <w:rPr>
          <w:rFonts w:ascii="Arial" w:hAnsi="Arial" w:cs="Arial"/>
          <w:sz w:val="24"/>
          <w:szCs w:val="24"/>
        </w:rPr>
        <w:t xml:space="preserve"> novas indicações e</w:t>
      </w:r>
      <w:r w:rsidR="0065767F">
        <w:rPr>
          <w:rFonts w:ascii="Arial" w:hAnsi="Arial" w:cs="Arial"/>
          <w:sz w:val="24"/>
          <w:szCs w:val="24"/>
        </w:rPr>
        <w:t xml:space="preserve"> a</w:t>
      </w:r>
      <w:r w:rsidR="00E65DB8">
        <w:rPr>
          <w:rFonts w:ascii="Arial" w:hAnsi="Arial" w:cs="Arial"/>
          <w:sz w:val="24"/>
          <w:szCs w:val="24"/>
        </w:rPr>
        <w:t xml:space="preserve"> importância do controle laboratorial. O manejo em relação </w:t>
      </w:r>
      <w:r w:rsidR="00F03372">
        <w:rPr>
          <w:rFonts w:ascii="Arial" w:hAnsi="Arial" w:cs="Arial"/>
          <w:sz w:val="24"/>
          <w:szCs w:val="24"/>
        </w:rPr>
        <w:t>às</w:t>
      </w:r>
      <w:r w:rsidR="00E65DB8">
        <w:rPr>
          <w:rFonts w:ascii="Arial" w:hAnsi="Arial" w:cs="Arial"/>
          <w:sz w:val="24"/>
          <w:szCs w:val="24"/>
        </w:rPr>
        <w:t xml:space="preserve"> reações precisa ser ajustad</w:t>
      </w:r>
      <w:r w:rsidR="00F03372">
        <w:rPr>
          <w:rFonts w:ascii="Arial" w:hAnsi="Arial" w:cs="Arial"/>
          <w:sz w:val="24"/>
          <w:szCs w:val="24"/>
        </w:rPr>
        <w:t>o</w:t>
      </w:r>
      <w:r w:rsidR="00E65DB8">
        <w:rPr>
          <w:rFonts w:ascii="Arial" w:hAnsi="Arial" w:cs="Arial"/>
          <w:sz w:val="24"/>
          <w:szCs w:val="24"/>
        </w:rPr>
        <w:t xml:space="preserve"> </w:t>
      </w:r>
      <w:r w:rsidR="0065767F">
        <w:rPr>
          <w:rFonts w:ascii="Arial" w:hAnsi="Arial" w:cs="Arial"/>
          <w:sz w:val="24"/>
          <w:szCs w:val="24"/>
        </w:rPr>
        <w:t xml:space="preserve">e </w:t>
      </w:r>
      <w:r w:rsidR="00E65DB8">
        <w:rPr>
          <w:rFonts w:ascii="Arial" w:hAnsi="Arial" w:cs="Arial"/>
          <w:sz w:val="24"/>
          <w:szCs w:val="24"/>
        </w:rPr>
        <w:t xml:space="preserve">estar em concordância com o atual protocolo. </w:t>
      </w:r>
    </w:p>
    <w:p w:rsidR="002C18DD" w:rsidRDefault="00DB1DA6" w:rsidP="00F033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Estudar</w:t>
      </w:r>
      <w:r w:rsidR="0065767F">
        <w:rPr>
          <w:rFonts w:ascii="Arial" w:hAnsi="Arial" w:cs="Arial"/>
          <w:sz w:val="24"/>
          <w:szCs w:val="24"/>
        </w:rPr>
        <w:t xml:space="preserve"> a IGHIV despe</w:t>
      </w:r>
      <w:r>
        <w:rPr>
          <w:rFonts w:ascii="Arial" w:hAnsi="Arial" w:cs="Arial"/>
          <w:sz w:val="24"/>
          <w:szCs w:val="24"/>
        </w:rPr>
        <w:t>rtou n</w:t>
      </w:r>
      <w:r w:rsidR="002C18DD">
        <w:rPr>
          <w:rFonts w:ascii="Arial" w:hAnsi="Arial" w:cs="Arial"/>
          <w:sz w:val="24"/>
          <w:szCs w:val="24"/>
        </w:rPr>
        <w:t xml:space="preserve">o grupo multiprofissional </w:t>
      </w:r>
      <w:r>
        <w:rPr>
          <w:rFonts w:ascii="Arial" w:hAnsi="Arial" w:cs="Arial"/>
          <w:sz w:val="24"/>
          <w:szCs w:val="24"/>
        </w:rPr>
        <w:t xml:space="preserve">envolvido neste trabalho, sobre a </w:t>
      </w:r>
      <w:r w:rsidR="002C18DD">
        <w:rPr>
          <w:rFonts w:ascii="Arial" w:hAnsi="Arial" w:cs="Arial"/>
          <w:sz w:val="24"/>
          <w:szCs w:val="24"/>
        </w:rPr>
        <w:t xml:space="preserve">relevância </w:t>
      </w:r>
      <w:r>
        <w:rPr>
          <w:rFonts w:ascii="Arial" w:hAnsi="Arial" w:cs="Arial"/>
          <w:sz w:val="24"/>
          <w:szCs w:val="24"/>
        </w:rPr>
        <w:t xml:space="preserve">do protocolo </w:t>
      </w:r>
      <w:r w:rsidR="002C18DD">
        <w:rPr>
          <w:rFonts w:ascii="Arial" w:hAnsi="Arial" w:cs="Arial"/>
          <w:sz w:val="24"/>
          <w:szCs w:val="24"/>
        </w:rPr>
        <w:t>dentro da instituição e como o envolvimento d</w:t>
      </w:r>
      <w:r>
        <w:rPr>
          <w:rFonts w:ascii="Arial" w:hAnsi="Arial" w:cs="Arial"/>
          <w:sz w:val="24"/>
          <w:szCs w:val="24"/>
        </w:rPr>
        <w:t>os</w:t>
      </w:r>
      <w:r w:rsidR="002C18DD">
        <w:rPr>
          <w:rFonts w:ascii="Arial" w:hAnsi="Arial" w:cs="Arial"/>
          <w:sz w:val="24"/>
          <w:szCs w:val="24"/>
        </w:rPr>
        <w:t xml:space="preserve"> profissionais de diferentes áreas </w:t>
      </w:r>
      <w:r w:rsidR="00F03372">
        <w:rPr>
          <w:rFonts w:ascii="Arial" w:hAnsi="Arial" w:cs="Arial"/>
          <w:sz w:val="24"/>
          <w:szCs w:val="24"/>
        </w:rPr>
        <w:t>é importante</w:t>
      </w:r>
      <w:r w:rsidR="002C18DD">
        <w:rPr>
          <w:rFonts w:ascii="Arial" w:hAnsi="Arial" w:cs="Arial"/>
          <w:sz w:val="24"/>
          <w:szCs w:val="24"/>
        </w:rPr>
        <w:t xml:space="preserve"> para efetividade do tratamento. </w:t>
      </w:r>
    </w:p>
    <w:p w:rsidR="0065767F" w:rsidRDefault="0065767F" w:rsidP="00E65D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5767F"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CF" w:rsidRDefault="000400CF" w:rsidP="009A4156">
      <w:pPr>
        <w:spacing w:after="0" w:line="240" w:lineRule="auto"/>
      </w:pPr>
      <w:r>
        <w:separator/>
      </w:r>
    </w:p>
  </w:endnote>
  <w:endnote w:type="continuationSeparator" w:id="0">
    <w:p w:rsidR="000400CF" w:rsidRDefault="000400CF" w:rsidP="009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CF" w:rsidRDefault="000400CF" w:rsidP="009A4156">
      <w:pPr>
        <w:spacing w:after="0" w:line="240" w:lineRule="auto"/>
      </w:pPr>
      <w:r>
        <w:separator/>
      </w:r>
    </w:p>
  </w:footnote>
  <w:footnote w:type="continuationSeparator" w:id="0">
    <w:p w:rsidR="000400CF" w:rsidRDefault="000400CF" w:rsidP="009A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709"/>
    <w:multiLevelType w:val="multilevel"/>
    <w:tmpl w:val="7F60052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3F624F"/>
    <w:multiLevelType w:val="multilevel"/>
    <w:tmpl w:val="81C6EF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B96EF4"/>
    <w:multiLevelType w:val="hybridMultilevel"/>
    <w:tmpl w:val="9320A8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C4471"/>
    <w:multiLevelType w:val="multilevel"/>
    <w:tmpl w:val="E6E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7"/>
    <w:rsid w:val="000400CF"/>
    <w:rsid w:val="001572CD"/>
    <w:rsid w:val="00164BD8"/>
    <w:rsid w:val="001F423F"/>
    <w:rsid w:val="002C0261"/>
    <w:rsid w:val="002C18DD"/>
    <w:rsid w:val="0034635C"/>
    <w:rsid w:val="0037104E"/>
    <w:rsid w:val="003731EC"/>
    <w:rsid w:val="00380F76"/>
    <w:rsid w:val="00386547"/>
    <w:rsid w:val="003C32ED"/>
    <w:rsid w:val="00415D47"/>
    <w:rsid w:val="00440A80"/>
    <w:rsid w:val="004678A7"/>
    <w:rsid w:val="00502B6F"/>
    <w:rsid w:val="00521654"/>
    <w:rsid w:val="0065767F"/>
    <w:rsid w:val="006C6757"/>
    <w:rsid w:val="006D32E4"/>
    <w:rsid w:val="00732525"/>
    <w:rsid w:val="007340DF"/>
    <w:rsid w:val="0074053D"/>
    <w:rsid w:val="00762D2B"/>
    <w:rsid w:val="007646B3"/>
    <w:rsid w:val="007C5F74"/>
    <w:rsid w:val="007E5FDD"/>
    <w:rsid w:val="008211B5"/>
    <w:rsid w:val="008D0C04"/>
    <w:rsid w:val="009241B6"/>
    <w:rsid w:val="00933F97"/>
    <w:rsid w:val="009A4156"/>
    <w:rsid w:val="009D1BC2"/>
    <w:rsid w:val="009D20F6"/>
    <w:rsid w:val="009D3E86"/>
    <w:rsid w:val="009E2ABC"/>
    <w:rsid w:val="009F3E59"/>
    <w:rsid w:val="00A040DD"/>
    <w:rsid w:val="00A965E9"/>
    <w:rsid w:val="00AB7782"/>
    <w:rsid w:val="00AC0682"/>
    <w:rsid w:val="00AE6A20"/>
    <w:rsid w:val="00BB14F1"/>
    <w:rsid w:val="00C322AB"/>
    <w:rsid w:val="00CA2A39"/>
    <w:rsid w:val="00CF31BC"/>
    <w:rsid w:val="00D73383"/>
    <w:rsid w:val="00D90768"/>
    <w:rsid w:val="00DB1DA6"/>
    <w:rsid w:val="00DD5622"/>
    <w:rsid w:val="00DE3A6D"/>
    <w:rsid w:val="00E150AF"/>
    <w:rsid w:val="00E5128B"/>
    <w:rsid w:val="00E65DB8"/>
    <w:rsid w:val="00E70478"/>
    <w:rsid w:val="00F03372"/>
    <w:rsid w:val="00F24208"/>
    <w:rsid w:val="00F250A6"/>
    <w:rsid w:val="00F40E78"/>
    <w:rsid w:val="00F4693C"/>
    <w:rsid w:val="00F73DED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5D66"/>
  </w:style>
  <w:style w:type="character" w:customStyle="1" w:styleId="RodapChar">
    <w:name w:val="Rodapé Char"/>
    <w:basedOn w:val="Fontepargpadro"/>
    <w:link w:val="Rodap"/>
    <w:uiPriority w:val="99"/>
    <w:qFormat/>
    <w:rsid w:val="003F5D6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0735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F5D6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F5D6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7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5D66"/>
  </w:style>
  <w:style w:type="character" w:customStyle="1" w:styleId="RodapChar">
    <w:name w:val="Rodapé Char"/>
    <w:basedOn w:val="Fontepargpadro"/>
    <w:link w:val="Rodap"/>
    <w:uiPriority w:val="99"/>
    <w:qFormat/>
    <w:rsid w:val="003F5D6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0735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F5D6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F5D6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07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munodefici&#234;ncias\Dad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munodefici&#234;ncias\D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Classificação</a:t>
            </a:r>
            <a:r>
              <a:rPr lang="pt-BR" b="1" baseline="0">
                <a:solidFill>
                  <a:sysClr val="windowText" lastClr="000000"/>
                </a:solidFill>
              </a:rPr>
              <a:t> de condição</a:t>
            </a:r>
            <a:r>
              <a:rPr lang="pt-BR" b="1">
                <a:solidFill>
                  <a:sysClr val="windowText" lastClr="000000"/>
                </a:solidFill>
              </a:rPr>
              <a:t> clínica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6923076923076923"/>
          <c:y val="0.17171296296296298"/>
          <c:w val="0.50407668041737441"/>
          <c:h val="0.7773611111111110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'Classes Clínicas'!$A$1:$A$5</c:f>
              <c:strCache>
                <c:ptCount val="5"/>
                <c:pt idx="0">
                  <c:v>Neurologia</c:v>
                </c:pt>
                <c:pt idx="1">
                  <c:v>Hematologia</c:v>
                </c:pt>
                <c:pt idx="2">
                  <c:v>Deficiência de anticorpos primária ou secundária</c:v>
                </c:pt>
                <c:pt idx="3">
                  <c:v>Reumatologia</c:v>
                </c:pt>
                <c:pt idx="4">
                  <c:v>Outras</c:v>
                </c:pt>
              </c:strCache>
            </c:strRef>
          </c:cat>
          <c:val>
            <c:numRef>
              <c:f>'Classes Clínicas'!$B$1:$B$5</c:f>
              <c:numCache>
                <c:formatCode>0.00%</c:formatCode>
                <c:ptCount val="5"/>
                <c:pt idx="0">
                  <c:v>0.22077922077922077</c:v>
                </c:pt>
                <c:pt idx="1">
                  <c:v>0.48051948051948051</c:v>
                </c:pt>
                <c:pt idx="2">
                  <c:v>0.24675324675324675</c:v>
                </c:pt>
                <c:pt idx="3">
                  <c:v>1.2987012987012988E-2</c:v>
                </c:pt>
                <c:pt idx="4">
                  <c:v>3.896103896103896E-2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0-488B-9F34-478A98C98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7080320"/>
        <c:axId val="107082112"/>
      </c:barChart>
      <c:catAx>
        <c:axId val="10708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7082112"/>
        <c:crosses val="autoZero"/>
        <c:auto val="1"/>
        <c:lblAlgn val="ctr"/>
        <c:lblOffset val="100"/>
        <c:noMultiLvlLbl val="0"/>
      </c:catAx>
      <c:valAx>
        <c:axId val="10708211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0708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Limite de dose estabelecido no protocolo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050314465408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35-49B0-A897-568A22CC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Dose!$A$1:$A$4</c:f>
              <c:strCache>
                <c:ptCount val="4"/>
                <c:pt idx="0">
                  <c:v>Dentro do limite mínimo e máximo</c:v>
                </c:pt>
                <c:pt idx="1">
                  <c:v>Dose abaixo do limite</c:v>
                </c:pt>
                <c:pt idx="2">
                  <c:v>Dose acima do limite</c:v>
                </c:pt>
                <c:pt idx="3">
                  <c:v>Sem recomendação da dose especificada</c:v>
                </c:pt>
              </c:strCache>
            </c:strRef>
          </c:cat>
          <c:val>
            <c:numRef>
              <c:f>Dose!$B$1:$B$4</c:f>
              <c:numCache>
                <c:formatCode>0.00%</c:formatCode>
                <c:ptCount val="4"/>
                <c:pt idx="0">
                  <c:v>0.75324675324675328</c:v>
                </c:pt>
                <c:pt idx="1">
                  <c:v>0.11688311688311688</c:v>
                </c:pt>
                <c:pt idx="2">
                  <c:v>9.0909090909090912E-2</c:v>
                </c:pt>
                <c:pt idx="3">
                  <c:v>3.896103896103896E-2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35-49B0-A897-568A22CC0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395968"/>
        <c:axId val="133397504"/>
      </c:barChart>
      <c:catAx>
        <c:axId val="133395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397504"/>
        <c:crosses val="autoZero"/>
        <c:auto val="1"/>
        <c:lblAlgn val="ctr"/>
        <c:lblOffset val="100"/>
        <c:noMultiLvlLbl val="0"/>
      </c:catAx>
      <c:valAx>
        <c:axId val="13339750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339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baseline="0">
          <a:solidFill>
            <a:sysClr val="windowText" lastClr="000000"/>
          </a:solidFill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E9BC-F523-403B-B951-D4A5F409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santos</dc:creator>
  <dc:description/>
  <cp:lastModifiedBy>gabriela santos</cp:lastModifiedBy>
  <cp:revision>2</cp:revision>
  <cp:lastPrinted>2016-08-30T21:47:00Z</cp:lastPrinted>
  <dcterms:created xsi:type="dcterms:W3CDTF">2016-08-30T22:40:00Z</dcterms:created>
  <dcterms:modified xsi:type="dcterms:W3CDTF">2016-08-30T22:40:00Z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Complexo Pequeno Príncipe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