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15" w:rsidRDefault="00E414E4" w:rsidP="00216F8A">
      <w:pPr>
        <w:spacing w:after="0" w:line="240" w:lineRule="auto"/>
        <w:ind w:right="11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PERCEPÇÃO ÉTICA E HUMANIZADA DO ENFERMEIRO FRENTE </w:t>
      </w:r>
      <w:r w:rsidR="00DE7BE4">
        <w:rPr>
          <w:rFonts w:ascii="Arial" w:hAnsi="Arial" w:cs="Arial"/>
          <w:b/>
          <w:sz w:val="24"/>
          <w:szCs w:val="24"/>
        </w:rPr>
        <w:t>AOS CUIDADOS</w:t>
      </w:r>
      <w:r w:rsidR="00CE2B20">
        <w:rPr>
          <w:rFonts w:ascii="Arial" w:hAnsi="Arial" w:cs="Arial"/>
          <w:b/>
          <w:sz w:val="24"/>
          <w:szCs w:val="24"/>
        </w:rPr>
        <w:t xml:space="preserve"> </w:t>
      </w:r>
      <w:r w:rsidR="00DE7BE4">
        <w:rPr>
          <w:rFonts w:ascii="Arial" w:hAnsi="Arial" w:cs="Arial"/>
          <w:b/>
          <w:sz w:val="24"/>
          <w:szCs w:val="24"/>
        </w:rPr>
        <w:t>DE FINAL DE VIDA</w:t>
      </w:r>
      <w:r>
        <w:rPr>
          <w:rFonts w:ascii="Arial" w:hAnsi="Arial" w:cs="Arial"/>
          <w:b/>
          <w:sz w:val="24"/>
          <w:szCs w:val="24"/>
        </w:rPr>
        <w:t xml:space="preserve"> EM UNIDA</w:t>
      </w:r>
      <w:r w:rsidR="00DE7BE4">
        <w:rPr>
          <w:rFonts w:ascii="Arial" w:hAnsi="Arial" w:cs="Arial"/>
          <w:b/>
          <w:sz w:val="24"/>
          <w:szCs w:val="24"/>
        </w:rPr>
        <w:t>DE DE TERAPIA INTENSIVA PEDIÁTRICA</w:t>
      </w:r>
    </w:p>
    <w:p w:rsidR="00E414E4" w:rsidRDefault="00E414E4" w:rsidP="00E414E4">
      <w:pPr>
        <w:spacing w:after="0" w:line="240" w:lineRule="auto"/>
        <w:ind w:left="113" w:right="113"/>
        <w:jc w:val="center"/>
        <w:rPr>
          <w:rFonts w:ascii="Arial" w:hAnsi="Arial" w:cs="Arial"/>
          <w:b/>
          <w:sz w:val="24"/>
          <w:szCs w:val="24"/>
        </w:rPr>
      </w:pPr>
    </w:p>
    <w:p w:rsidR="00E414E4" w:rsidRPr="006D0C41" w:rsidRDefault="00E414E4" w:rsidP="00E414E4">
      <w:pPr>
        <w:spacing w:after="0" w:line="240" w:lineRule="auto"/>
        <w:ind w:left="113" w:right="113"/>
        <w:jc w:val="center"/>
        <w:rPr>
          <w:rFonts w:ascii="Arial" w:hAnsi="Arial" w:cs="Arial"/>
          <w:b/>
          <w:sz w:val="24"/>
          <w:szCs w:val="24"/>
        </w:rPr>
      </w:pPr>
    </w:p>
    <w:p w:rsidR="003C5A7A" w:rsidRPr="006D0C41" w:rsidRDefault="003C5A7A" w:rsidP="002D05BB">
      <w:pPr>
        <w:spacing w:after="0" w:line="240" w:lineRule="auto"/>
        <w:ind w:left="113" w:right="113"/>
        <w:jc w:val="right"/>
        <w:rPr>
          <w:rFonts w:ascii="Arial" w:hAnsi="Arial" w:cs="Arial"/>
          <w:b/>
          <w:sz w:val="24"/>
          <w:szCs w:val="24"/>
        </w:rPr>
      </w:pPr>
      <w:r w:rsidRPr="006D0C41">
        <w:rPr>
          <w:rFonts w:ascii="Arial" w:hAnsi="Arial" w:cs="Arial"/>
          <w:b/>
          <w:sz w:val="24"/>
          <w:szCs w:val="24"/>
        </w:rPr>
        <w:t xml:space="preserve">Autores: Gabriela </w:t>
      </w:r>
      <w:proofErr w:type="spellStart"/>
      <w:r w:rsidR="002D05BB" w:rsidRPr="006D0C41">
        <w:rPr>
          <w:rFonts w:ascii="Arial" w:hAnsi="Arial" w:cs="Arial"/>
          <w:b/>
          <w:sz w:val="24"/>
          <w:szCs w:val="24"/>
        </w:rPr>
        <w:t>Doudat</w:t>
      </w:r>
      <w:proofErr w:type="spellEnd"/>
    </w:p>
    <w:p w:rsidR="00DE7BE4" w:rsidRPr="006D0C41" w:rsidRDefault="003C5A7A" w:rsidP="003C5A7A">
      <w:pPr>
        <w:spacing w:after="0" w:line="240" w:lineRule="auto"/>
        <w:ind w:left="113" w:right="113"/>
        <w:jc w:val="right"/>
        <w:rPr>
          <w:rFonts w:ascii="Arial" w:hAnsi="Arial" w:cs="Arial"/>
          <w:b/>
          <w:sz w:val="24"/>
          <w:szCs w:val="24"/>
        </w:rPr>
      </w:pPr>
      <w:r w:rsidRPr="006D0C41">
        <w:rPr>
          <w:rFonts w:ascii="Arial" w:hAnsi="Arial" w:cs="Arial"/>
          <w:b/>
          <w:sz w:val="24"/>
          <w:szCs w:val="24"/>
        </w:rPr>
        <w:t xml:space="preserve">Juliana </w:t>
      </w:r>
      <w:proofErr w:type="spellStart"/>
      <w:r w:rsidRPr="006D0C41">
        <w:rPr>
          <w:rFonts w:ascii="Arial" w:hAnsi="Arial" w:cs="Arial"/>
          <w:b/>
          <w:sz w:val="24"/>
          <w:szCs w:val="24"/>
        </w:rPr>
        <w:t>Yokoyama</w:t>
      </w:r>
      <w:proofErr w:type="spellEnd"/>
      <w:r w:rsidRPr="006D0C4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D0C41">
        <w:rPr>
          <w:rFonts w:ascii="Arial" w:hAnsi="Arial" w:cs="Arial"/>
          <w:b/>
          <w:sz w:val="24"/>
          <w:szCs w:val="24"/>
        </w:rPr>
        <w:t>Coronil</w:t>
      </w:r>
      <w:proofErr w:type="spellEnd"/>
      <w:r w:rsidRPr="006D0C41">
        <w:rPr>
          <w:rFonts w:ascii="Arial" w:hAnsi="Arial" w:cs="Arial"/>
          <w:b/>
          <w:sz w:val="24"/>
          <w:szCs w:val="24"/>
        </w:rPr>
        <w:t xml:space="preserve"> </w:t>
      </w:r>
    </w:p>
    <w:p w:rsidR="002D05BB" w:rsidRPr="006D0C41" w:rsidRDefault="002D05BB" w:rsidP="003C5A7A">
      <w:pPr>
        <w:spacing w:after="0" w:line="240" w:lineRule="auto"/>
        <w:ind w:left="113" w:right="113"/>
        <w:jc w:val="right"/>
        <w:rPr>
          <w:rFonts w:ascii="Arial" w:hAnsi="Arial" w:cs="Arial"/>
          <w:b/>
          <w:sz w:val="24"/>
          <w:szCs w:val="24"/>
        </w:rPr>
      </w:pPr>
      <w:r w:rsidRPr="006D0C41">
        <w:rPr>
          <w:rFonts w:ascii="Arial" w:hAnsi="Arial" w:cs="Arial"/>
          <w:b/>
          <w:sz w:val="24"/>
          <w:szCs w:val="24"/>
        </w:rPr>
        <w:t>Maria Martins</w:t>
      </w:r>
    </w:p>
    <w:p w:rsidR="002D05BB" w:rsidRPr="006D0C41" w:rsidRDefault="002D05BB" w:rsidP="003C5A7A">
      <w:pPr>
        <w:spacing w:after="0" w:line="240" w:lineRule="auto"/>
        <w:ind w:left="113" w:right="113"/>
        <w:jc w:val="right"/>
        <w:rPr>
          <w:rFonts w:ascii="Arial" w:hAnsi="Arial" w:cs="Arial"/>
          <w:b/>
          <w:sz w:val="24"/>
          <w:szCs w:val="24"/>
        </w:rPr>
      </w:pPr>
      <w:r w:rsidRPr="006D0C41">
        <w:rPr>
          <w:rFonts w:ascii="Arial" w:hAnsi="Arial" w:cs="Arial"/>
          <w:b/>
          <w:sz w:val="24"/>
          <w:szCs w:val="24"/>
        </w:rPr>
        <w:t xml:space="preserve">Vera Lúcia dos Anjos </w:t>
      </w:r>
    </w:p>
    <w:p w:rsidR="002D05BB" w:rsidRPr="006D0C41" w:rsidRDefault="002D05BB" w:rsidP="004F3217">
      <w:pPr>
        <w:spacing w:after="0" w:line="240" w:lineRule="auto"/>
        <w:ind w:left="113" w:right="113"/>
        <w:jc w:val="right"/>
        <w:rPr>
          <w:rFonts w:ascii="Arial" w:hAnsi="Arial" w:cs="Arial"/>
          <w:b/>
          <w:sz w:val="24"/>
          <w:szCs w:val="24"/>
        </w:rPr>
      </w:pPr>
      <w:r w:rsidRPr="006D0C41">
        <w:rPr>
          <w:rFonts w:ascii="Arial" w:hAnsi="Arial" w:cs="Arial"/>
          <w:b/>
          <w:sz w:val="24"/>
          <w:szCs w:val="24"/>
        </w:rPr>
        <w:t xml:space="preserve"> Hospital Pequeno Príncipe </w:t>
      </w:r>
    </w:p>
    <w:p w:rsidR="004F3217" w:rsidRDefault="004F3217" w:rsidP="004F321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F3217" w:rsidRDefault="004F3217" w:rsidP="001F67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03F0" w:rsidRPr="00611C07" w:rsidRDefault="004F3217" w:rsidP="00611C07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4F3217">
        <w:rPr>
          <w:rFonts w:ascii="Arial" w:hAnsi="Arial" w:cs="Arial"/>
          <w:b/>
          <w:sz w:val="24"/>
          <w:szCs w:val="24"/>
        </w:rPr>
        <w:t>Introdução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802557">
        <w:rPr>
          <w:rFonts w:ascii="Arial" w:hAnsi="Arial" w:cs="Arial"/>
          <w:sz w:val="24"/>
          <w:szCs w:val="24"/>
        </w:rPr>
        <w:t>O estudo</w:t>
      </w:r>
      <w:r w:rsidR="00CE2B20">
        <w:rPr>
          <w:rFonts w:ascii="Arial" w:hAnsi="Arial" w:cs="Arial"/>
          <w:sz w:val="24"/>
          <w:szCs w:val="24"/>
        </w:rPr>
        <w:t xml:space="preserve"> propõe como</w:t>
      </w:r>
      <w:r w:rsidR="00802557">
        <w:rPr>
          <w:rFonts w:ascii="Arial" w:hAnsi="Arial" w:cs="Arial"/>
          <w:sz w:val="24"/>
          <w:szCs w:val="24"/>
        </w:rPr>
        <w:t xml:space="preserve"> base o</w:t>
      </w:r>
      <w:r w:rsidR="00CE2B20">
        <w:rPr>
          <w:rFonts w:ascii="Arial" w:hAnsi="Arial" w:cs="Arial"/>
          <w:sz w:val="24"/>
          <w:szCs w:val="24"/>
        </w:rPr>
        <w:t xml:space="preserve"> relato de experiência vivenciado</w:t>
      </w:r>
      <w:r w:rsidR="00802557">
        <w:rPr>
          <w:rFonts w:ascii="Arial" w:hAnsi="Arial" w:cs="Arial"/>
          <w:sz w:val="24"/>
          <w:szCs w:val="24"/>
        </w:rPr>
        <w:t>,</w:t>
      </w:r>
      <w:r w:rsidR="00CE2B20">
        <w:rPr>
          <w:rFonts w:ascii="Arial" w:hAnsi="Arial" w:cs="Arial"/>
          <w:sz w:val="24"/>
          <w:szCs w:val="24"/>
        </w:rPr>
        <w:t xml:space="preserve"> que</w:t>
      </w:r>
      <w:r w:rsidR="00802557">
        <w:rPr>
          <w:rFonts w:ascii="Arial" w:hAnsi="Arial" w:cs="Arial"/>
          <w:sz w:val="24"/>
          <w:szCs w:val="24"/>
        </w:rPr>
        <w:t xml:space="preserve"> </w:t>
      </w:r>
      <w:r w:rsidR="00CE2B20">
        <w:rPr>
          <w:rFonts w:ascii="Arial" w:hAnsi="Arial" w:cs="Arial"/>
          <w:sz w:val="24"/>
          <w:szCs w:val="24"/>
        </w:rPr>
        <w:t xml:space="preserve">corresponde significativamente </w:t>
      </w:r>
      <w:r w:rsidR="00802557">
        <w:rPr>
          <w:rFonts w:ascii="Arial" w:hAnsi="Arial" w:cs="Arial"/>
          <w:sz w:val="24"/>
          <w:szCs w:val="24"/>
        </w:rPr>
        <w:t>à</w:t>
      </w:r>
      <w:r w:rsidR="00CE2B20">
        <w:rPr>
          <w:rFonts w:ascii="Arial" w:hAnsi="Arial" w:cs="Arial"/>
          <w:sz w:val="24"/>
          <w:szCs w:val="24"/>
        </w:rPr>
        <w:t xml:space="preserve"> sistematização de enfermagem</w:t>
      </w:r>
      <w:r w:rsidR="006D0C41">
        <w:rPr>
          <w:rFonts w:ascii="Arial" w:hAnsi="Arial" w:cs="Arial"/>
          <w:sz w:val="24"/>
          <w:szCs w:val="24"/>
        </w:rPr>
        <w:t xml:space="preserve"> frente</w:t>
      </w:r>
      <w:r w:rsidR="00CE2B20">
        <w:rPr>
          <w:rFonts w:ascii="Arial" w:hAnsi="Arial" w:cs="Arial"/>
          <w:sz w:val="24"/>
          <w:szCs w:val="24"/>
        </w:rPr>
        <w:t xml:space="preserve"> aos cuidado</w:t>
      </w:r>
      <w:r w:rsidR="00802557">
        <w:rPr>
          <w:rFonts w:ascii="Arial" w:hAnsi="Arial" w:cs="Arial"/>
          <w:sz w:val="24"/>
          <w:szCs w:val="24"/>
        </w:rPr>
        <w:t>s de final de vida</w:t>
      </w:r>
      <w:r w:rsidR="006F16CC">
        <w:rPr>
          <w:rFonts w:ascii="Arial" w:hAnsi="Arial" w:cs="Arial"/>
          <w:sz w:val="24"/>
          <w:szCs w:val="24"/>
        </w:rPr>
        <w:t>,</w:t>
      </w:r>
      <w:r w:rsidR="00802557">
        <w:rPr>
          <w:rFonts w:ascii="Arial" w:hAnsi="Arial" w:cs="Arial"/>
          <w:sz w:val="24"/>
          <w:szCs w:val="24"/>
        </w:rPr>
        <w:t xml:space="preserve"> em pacientes</w:t>
      </w:r>
      <w:r w:rsidR="009D13EB">
        <w:rPr>
          <w:rFonts w:ascii="Arial" w:hAnsi="Arial" w:cs="Arial"/>
          <w:sz w:val="24"/>
          <w:szCs w:val="24"/>
        </w:rPr>
        <w:t xml:space="preserve"> cardiopatas sendo eles</w:t>
      </w:r>
      <w:r w:rsidR="00802557">
        <w:rPr>
          <w:rFonts w:ascii="Arial" w:hAnsi="Arial" w:cs="Arial"/>
          <w:sz w:val="24"/>
          <w:szCs w:val="24"/>
        </w:rPr>
        <w:t xml:space="preserve"> pediátricos e adolescentes</w:t>
      </w:r>
      <w:r w:rsidR="009D13EB">
        <w:rPr>
          <w:rFonts w:ascii="Arial" w:hAnsi="Arial" w:cs="Arial"/>
          <w:sz w:val="24"/>
          <w:szCs w:val="24"/>
        </w:rPr>
        <w:t xml:space="preserve"> em UTIP</w:t>
      </w:r>
      <w:r w:rsidR="00802557">
        <w:rPr>
          <w:rFonts w:ascii="Arial" w:hAnsi="Arial" w:cs="Arial"/>
          <w:sz w:val="24"/>
          <w:szCs w:val="24"/>
        </w:rPr>
        <w:t>,</w:t>
      </w:r>
      <w:r w:rsidR="00CE2B20">
        <w:rPr>
          <w:rFonts w:ascii="Arial" w:hAnsi="Arial" w:cs="Arial"/>
          <w:sz w:val="24"/>
          <w:szCs w:val="24"/>
        </w:rPr>
        <w:t xml:space="preserve"> </w:t>
      </w:r>
      <w:r w:rsidR="00E97E55">
        <w:rPr>
          <w:rFonts w:ascii="Arial" w:hAnsi="Arial" w:cs="Arial"/>
          <w:sz w:val="24"/>
          <w:szCs w:val="24"/>
        </w:rPr>
        <w:t>cuja</w:t>
      </w:r>
      <w:r w:rsidR="00802557">
        <w:rPr>
          <w:rFonts w:ascii="Arial" w:hAnsi="Arial" w:cs="Arial"/>
          <w:sz w:val="24"/>
          <w:szCs w:val="24"/>
        </w:rPr>
        <w:t xml:space="preserve"> comunicação é considerada importante variável nessa fase, pois o enfermeiro deverá elencar e planejar a sua assistência incorporando a equipe aos cuidados paliativos.</w:t>
      </w:r>
      <w:r w:rsidR="009D13EB" w:rsidRPr="009D13EB">
        <w:rPr>
          <w:rFonts w:ascii="Arial" w:hAnsi="Arial" w:cs="Arial"/>
          <w:sz w:val="24"/>
          <w:szCs w:val="24"/>
        </w:rPr>
        <w:t xml:space="preserve"> </w:t>
      </w:r>
      <w:r w:rsidR="006F16CC" w:rsidRPr="009D13EB">
        <w:rPr>
          <w:rFonts w:ascii="Arial" w:hAnsi="Arial" w:cs="Arial"/>
          <w:sz w:val="24"/>
          <w:szCs w:val="24"/>
        </w:rPr>
        <w:t>Busca</w:t>
      </w:r>
      <w:r w:rsidR="006F16CC">
        <w:rPr>
          <w:rFonts w:ascii="Arial" w:hAnsi="Arial" w:cs="Arial"/>
          <w:sz w:val="24"/>
          <w:szCs w:val="24"/>
        </w:rPr>
        <w:t>mos</w:t>
      </w:r>
      <w:r w:rsidR="009D13EB" w:rsidRPr="009D13EB">
        <w:rPr>
          <w:rFonts w:ascii="Arial" w:hAnsi="Arial" w:cs="Arial"/>
          <w:sz w:val="24"/>
          <w:szCs w:val="24"/>
        </w:rPr>
        <w:t xml:space="preserve"> uma maior compreensão de como o luto antecipatório se revela nos pacientes UTIP e seus familiares, com a intenção de obter mais r</w:t>
      </w:r>
      <w:r w:rsidR="005403F0">
        <w:rPr>
          <w:rFonts w:ascii="Arial" w:hAnsi="Arial" w:cs="Arial"/>
          <w:sz w:val="24"/>
          <w:szCs w:val="24"/>
        </w:rPr>
        <w:t>ecursos para equiparar nesse</w:t>
      </w:r>
      <w:r w:rsidR="009D13EB" w:rsidRPr="009D13EB">
        <w:rPr>
          <w:rFonts w:ascii="Arial" w:hAnsi="Arial" w:cs="Arial"/>
          <w:sz w:val="24"/>
          <w:szCs w:val="24"/>
        </w:rPr>
        <w:t xml:space="preserve"> processo.</w:t>
      </w:r>
      <w:r w:rsidR="00E97E55">
        <w:rPr>
          <w:rFonts w:ascii="Arial" w:hAnsi="Arial" w:cs="Arial"/>
          <w:sz w:val="24"/>
          <w:szCs w:val="24"/>
        </w:rPr>
        <w:t xml:space="preserve"> </w:t>
      </w:r>
      <w:r w:rsidR="008F6AAC">
        <w:rPr>
          <w:rFonts w:ascii="Arial" w:hAnsi="Arial" w:cs="Arial"/>
          <w:sz w:val="24"/>
          <w:szCs w:val="24"/>
        </w:rPr>
        <w:t>Porém,</w:t>
      </w:r>
      <w:r w:rsidR="005403F0">
        <w:rPr>
          <w:rFonts w:ascii="Arial" w:hAnsi="Arial" w:cs="Arial"/>
          <w:sz w:val="24"/>
          <w:szCs w:val="24"/>
        </w:rPr>
        <w:t xml:space="preserve"> a atenção da </w:t>
      </w:r>
      <w:r w:rsidR="008F6AAC">
        <w:rPr>
          <w:rFonts w:ascii="Arial" w:hAnsi="Arial" w:cs="Arial"/>
          <w:sz w:val="24"/>
          <w:szCs w:val="24"/>
        </w:rPr>
        <w:t>comunicação não verbal é essencial ao cuidado humano, por resgatar a capacidade do pr</w:t>
      </w:r>
      <w:r w:rsidR="006D0C41">
        <w:rPr>
          <w:rFonts w:ascii="Arial" w:hAnsi="Arial" w:cs="Arial"/>
          <w:sz w:val="24"/>
          <w:szCs w:val="24"/>
        </w:rPr>
        <w:t>ofissional de saúde de perceber</w:t>
      </w:r>
      <w:r w:rsidR="008F6AAC">
        <w:rPr>
          <w:rFonts w:ascii="Arial" w:hAnsi="Arial" w:cs="Arial"/>
          <w:sz w:val="24"/>
          <w:szCs w:val="24"/>
        </w:rPr>
        <w:t xml:space="preserve"> com maior precisão os sentimentos do paciente, é urgente a necessidade dos enfermeiros conhecerem ou resgatarem a comunicação </w:t>
      </w:r>
      <w:r w:rsidR="006D0C41">
        <w:rPr>
          <w:rFonts w:ascii="Arial" w:hAnsi="Arial" w:cs="Arial"/>
          <w:sz w:val="24"/>
          <w:szCs w:val="24"/>
        </w:rPr>
        <w:t>não verbal</w:t>
      </w:r>
      <w:r w:rsidR="008F6AAC">
        <w:rPr>
          <w:rFonts w:ascii="Arial" w:hAnsi="Arial" w:cs="Arial"/>
          <w:sz w:val="24"/>
          <w:szCs w:val="24"/>
        </w:rPr>
        <w:t xml:space="preserve"> </w:t>
      </w:r>
      <w:r w:rsidR="006D0C41">
        <w:rPr>
          <w:rFonts w:ascii="Arial" w:hAnsi="Arial" w:cs="Arial"/>
          <w:sz w:val="24"/>
          <w:szCs w:val="24"/>
        </w:rPr>
        <w:t>emitida</w:t>
      </w:r>
      <w:r w:rsidR="008F6AAC">
        <w:rPr>
          <w:rFonts w:ascii="Arial" w:hAnsi="Arial" w:cs="Arial"/>
          <w:sz w:val="24"/>
          <w:szCs w:val="24"/>
        </w:rPr>
        <w:t>.</w:t>
      </w:r>
      <w:r w:rsidR="005B4E92">
        <w:rPr>
          <w:rFonts w:ascii="Arial" w:hAnsi="Arial" w:cs="Arial"/>
          <w:sz w:val="24"/>
          <w:szCs w:val="24"/>
        </w:rPr>
        <w:t xml:space="preserve"> </w:t>
      </w:r>
      <w:r w:rsidR="006D0C41" w:rsidRPr="006D0C41">
        <w:rPr>
          <w:rFonts w:ascii="Arial" w:hAnsi="Arial" w:cs="Arial"/>
          <w:sz w:val="24"/>
          <w:szCs w:val="24"/>
        </w:rPr>
        <w:t>Neste fenômeno, pacientes e familiares que passam por períodos longos de internação, sentem diversas perdas entre o momento da descoberta do diagnóstico</w:t>
      </w:r>
      <w:r w:rsidR="006D0C41">
        <w:rPr>
          <w:rFonts w:ascii="Arial" w:hAnsi="Arial" w:cs="Arial"/>
          <w:sz w:val="24"/>
          <w:szCs w:val="24"/>
        </w:rPr>
        <w:t xml:space="preserve"> até a morte propriamente dita. </w:t>
      </w:r>
      <w:r w:rsidR="002F54CD">
        <w:rPr>
          <w:rFonts w:ascii="Arial" w:hAnsi="Arial" w:cs="Arial"/>
          <w:sz w:val="24"/>
          <w:szCs w:val="24"/>
        </w:rPr>
        <w:t xml:space="preserve">A morte </w:t>
      </w:r>
      <w:r w:rsidR="00845DFE">
        <w:rPr>
          <w:rFonts w:ascii="Arial" w:hAnsi="Arial" w:cs="Arial"/>
          <w:sz w:val="24"/>
          <w:szCs w:val="24"/>
        </w:rPr>
        <w:t>da criança e do adolescente é interpretada como interrupção no seu ciclo biológico e isso provoca na equipe de enfermagem sentimentos de impotência, frustração, tristeza, dor sofrimento e angustia.</w:t>
      </w:r>
      <w:r w:rsidR="005B4E92">
        <w:rPr>
          <w:rFonts w:ascii="Arial" w:hAnsi="Arial" w:cs="Arial"/>
          <w:sz w:val="24"/>
          <w:szCs w:val="24"/>
        </w:rPr>
        <w:t xml:space="preserve"> </w:t>
      </w:r>
      <w:r w:rsidR="00845DFE">
        <w:rPr>
          <w:rFonts w:ascii="Arial" w:hAnsi="Arial" w:cs="Arial"/>
          <w:sz w:val="24"/>
          <w:szCs w:val="24"/>
        </w:rPr>
        <w:t xml:space="preserve">Temos como </w:t>
      </w:r>
      <w:r w:rsidR="008F6AAC">
        <w:rPr>
          <w:rFonts w:ascii="Arial" w:hAnsi="Arial" w:cs="Arial"/>
          <w:sz w:val="24"/>
          <w:szCs w:val="24"/>
        </w:rPr>
        <w:t>pressuposto</w:t>
      </w:r>
      <w:r w:rsidR="00845DFE">
        <w:rPr>
          <w:rFonts w:ascii="Arial" w:hAnsi="Arial" w:cs="Arial"/>
          <w:sz w:val="24"/>
          <w:szCs w:val="24"/>
        </w:rPr>
        <w:t xml:space="preserve"> que os profissionais de enfermagem têm limitado conhecimento para trabalhar com a </w:t>
      </w:r>
      <w:proofErr w:type="spellStart"/>
      <w:r w:rsidR="00845DFE">
        <w:rPr>
          <w:rFonts w:ascii="Arial" w:hAnsi="Arial" w:cs="Arial"/>
          <w:sz w:val="24"/>
          <w:szCs w:val="24"/>
        </w:rPr>
        <w:t>terminalidade</w:t>
      </w:r>
      <w:proofErr w:type="spellEnd"/>
      <w:r w:rsidR="00845DFE">
        <w:rPr>
          <w:rFonts w:ascii="Arial" w:hAnsi="Arial" w:cs="Arial"/>
          <w:sz w:val="24"/>
          <w:szCs w:val="24"/>
        </w:rPr>
        <w:t>/morte, com formação voltada a</w:t>
      </w:r>
      <w:r w:rsidR="005B4E92">
        <w:rPr>
          <w:rFonts w:ascii="Arial" w:hAnsi="Arial" w:cs="Arial"/>
          <w:sz w:val="24"/>
          <w:szCs w:val="24"/>
        </w:rPr>
        <w:t xml:space="preserve"> </w:t>
      </w:r>
      <w:r w:rsidR="00845DFE">
        <w:rPr>
          <w:rFonts w:ascii="Arial" w:hAnsi="Arial" w:cs="Arial"/>
          <w:sz w:val="24"/>
          <w:szCs w:val="24"/>
        </w:rPr>
        <w:t xml:space="preserve">ações técnicas e práticas com pouco </w:t>
      </w:r>
      <w:r w:rsidR="00A027DC">
        <w:rPr>
          <w:rFonts w:ascii="Arial" w:hAnsi="Arial" w:cs="Arial"/>
          <w:sz w:val="24"/>
          <w:szCs w:val="24"/>
        </w:rPr>
        <w:t>embasamento sob</w:t>
      </w:r>
      <w:r w:rsidR="006D0C41">
        <w:rPr>
          <w:rFonts w:ascii="Arial" w:hAnsi="Arial" w:cs="Arial"/>
          <w:sz w:val="24"/>
          <w:szCs w:val="24"/>
        </w:rPr>
        <w:t>re o processo.</w:t>
      </w:r>
      <w:r w:rsidR="00F016D9">
        <w:rPr>
          <w:rFonts w:ascii="Arial" w:hAnsi="Arial" w:cs="Arial"/>
          <w:sz w:val="24"/>
          <w:szCs w:val="24"/>
        </w:rPr>
        <w:t xml:space="preserve"> Quanto ás reações das crianças ao cuidado paliativo, está relacionado com a etapa de desenvolvimento psicológico delas: até os três anos </w:t>
      </w:r>
      <w:r w:rsidR="00E97E55">
        <w:rPr>
          <w:rFonts w:ascii="Arial" w:hAnsi="Arial" w:cs="Arial"/>
          <w:sz w:val="24"/>
          <w:szCs w:val="24"/>
        </w:rPr>
        <w:t xml:space="preserve">de idade </w:t>
      </w:r>
      <w:r w:rsidR="00F016D9">
        <w:rPr>
          <w:rFonts w:ascii="Arial" w:hAnsi="Arial" w:cs="Arial"/>
          <w:sz w:val="24"/>
          <w:szCs w:val="24"/>
        </w:rPr>
        <w:t xml:space="preserve">elas se preocupam com a separação; </w:t>
      </w:r>
      <w:r w:rsidR="00F016D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d</w:t>
      </w:r>
      <w:r w:rsidR="005B4E92" w:rsidRPr="005B4E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e três a cinco anos, se preocup</w:t>
      </w:r>
      <w:r w:rsidR="00F016D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a com a mutilação, a morte não é </w:t>
      </w:r>
      <w:r w:rsidR="005B4E92" w:rsidRPr="005B4E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um fato permanente;</w:t>
      </w:r>
      <w:r w:rsidR="00F016D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d</w:t>
      </w:r>
      <w:r w:rsidR="005B4E92" w:rsidRPr="005B4E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e cinco a nove anos a </w:t>
      </w:r>
      <w:r w:rsidR="00F016D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morte se </w:t>
      </w:r>
      <w:r w:rsidR="00E97E5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personifica</w:t>
      </w:r>
      <w:r w:rsidR="00F016D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. Acima de nove anos a criança </w:t>
      </w:r>
      <w:r w:rsidR="001F675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internada</w:t>
      </w:r>
      <w:r w:rsidR="00F016D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tem reações diferentes como; isolamento, afastamento silencioso, pranto convulso. Nessa fase não </w:t>
      </w:r>
      <w:r w:rsidR="00E97E5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existe</w:t>
      </w:r>
      <w:r w:rsidR="00F016D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o discernimento </w:t>
      </w:r>
      <w:r w:rsidR="00F016D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lastRenderedPageBreak/>
        <w:t>entre o desejo e ação podendo levar a criança se culpar por sua própria morte</w:t>
      </w:r>
      <w:r w:rsidR="00E97E5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paliativa</w:t>
      </w:r>
      <w:r w:rsidR="00F016D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ou mesmo por ter desejado em algum momento, pela dor sentida a beira leito. </w:t>
      </w:r>
      <w:r w:rsidR="001F6753" w:rsidRPr="001F6753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pt-BR"/>
        </w:rPr>
        <w:t>Palavras-Chave:</w:t>
      </w:r>
      <w:r w:rsidR="001F6753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="001F675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Cuidados paliativos; morte em UTI pediátrica, adolescente; enfermagem, </w:t>
      </w:r>
      <w:r w:rsidR="005403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cuidados de final de vida</w:t>
      </w:r>
      <w:r w:rsidR="003118C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.</w:t>
      </w:r>
      <w:r w:rsidR="001743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="001743C7" w:rsidRPr="001743C7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pt-BR"/>
        </w:rPr>
        <w:t>Revisão Bibliográfica</w:t>
      </w:r>
      <w:r w:rsidR="001743C7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pt-BR"/>
        </w:rPr>
        <w:t>:</w:t>
      </w:r>
      <w:r w:rsidR="006F16CC" w:rsidRPr="001743C7">
        <w:t xml:space="preserve"> </w:t>
      </w:r>
      <w:r w:rsidR="006F16CC" w:rsidRPr="006F16CC">
        <w:rPr>
          <w:rFonts w:ascii="Arial" w:hAnsi="Arial" w:cs="Arial"/>
          <w:sz w:val="24"/>
          <w:szCs w:val="24"/>
        </w:rPr>
        <w:t>São várias as definições para a morte, mas comparando os referenc</w:t>
      </w:r>
      <w:r w:rsidR="006F16CC">
        <w:rPr>
          <w:rFonts w:ascii="Arial" w:hAnsi="Arial" w:cs="Arial"/>
          <w:sz w:val="24"/>
          <w:szCs w:val="24"/>
        </w:rPr>
        <w:t xml:space="preserve">iais </w:t>
      </w:r>
      <w:r w:rsidR="006F16CC" w:rsidRPr="006F16CC">
        <w:rPr>
          <w:rFonts w:ascii="Arial" w:hAnsi="Arial" w:cs="Arial"/>
          <w:sz w:val="24"/>
          <w:szCs w:val="24"/>
        </w:rPr>
        <w:t>teóricos existentes evidencia-se que todos se assemelham, c</w:t>
      </w:r>
      <w:r w:rsidR="006F16CC">
        <w:rPr>
          <w:rFonts w:ascii="Arial" w:hAnsi="Arial" w:cs="Arial"/>
          <w:sz w:val="24"/>
          <w:szCs w:val="24"/>
        </w:rPr>
        <w:t xml:space="preserve">aracterizando-a pela parada das </w:t>
      </w:r>
      <w:r w:rsidR="006F16CC" w:rsidRPr="006F16CC">
        <w:rPr>
          <w:rFonts w:ascii="Arial" w:hAnsi="Arial" w:cs="Arial"/>
          <w:sz w:val="24"/>
          <w:szCs w:val="24"/>
        </w:rPr>
        <w:t>funções vitais e a separação do corpo e da alma (BERNIERI; HIRDES, 2007)</w:t>
      </w:r>
      <w:r w:rsidR="006F16CC">
        <w:rPr>
          <w:rFonts w:ascii="Arial" w:hAnsi="Arial" w:cs="Arial"/>
          <w:sz w:val="24"/>
          <w:szCs w:val="24"/>
        </w:rPr>
        <w:t>.</w:t>
      </w:r>
      <w:r w:rsidR="006F16CC" w:rsidRPr="006F16CC">
        <w:rPr>
          <w:rFonts w:ascii="Arial" w:hAnsi="Arial" w:cs="Arial"/>
          <w:sz w:val="24"/>
          <w:szCs w:val="24"/>
        </w:rPr>
        <w:t xml:space="preserve"> A prestação da assistência para ser considerada de f</w:t>
      </w:r>
      <w:r w:rsidR="006F16CC">
        <w:rPr>
          <w:rFonts w:ascii="Arial" w:hAnsi="Arial" w:cs="Arial"/>
          <w:sz w:val="24"/>
          <w:szCs w:val="24"/>
        </w:rPr>
        <w:t xml:space="preserve">orma positiva, </w:t>
      </w:r>
      <w:r w:rsidR="006F16CC" w:rsidRPr="006F16CC">
        <w:rPr>
          <w:rFonts w:ascii="Arial" w:hAnsi="Arial" w:cs="Arial"/>
          <w:sz w:val="24"/>
          <w:szCs w:val="24"/>
        </w:rPr>
        <w:t>exige que o enfermeiro saiba sobre o conhecimento da pa</w:t>
      </w:r>
      <w:r w:rsidR="006F16CC">
        <w:rPr>
          <w:rFonts w:ascii="Arial" w:hAnsi="Arial" w:cs="Arial"/>
          <w:sz w:val="24"/>
          <w:szCs w:val="24"/>
        </w:rPr>
        <w:t xml:space="preserve">tologia e, sobretudo, que tenha </w:t>
      </w:r>
      <w:r w:rsidR="006F16CC" w:rsidRPr="006F16CC">
        <w:rPr>
          <w:rFonts w:ascii="Arial" w:hAnsi="Arial" w:cs="Arial"/>
          <w:sz w:val="24"/>
          <w:szCs w:val="24"/>
        </w:rPr>
        <w:t>habilidade para lidar com os sentimentos dos outros e co</w:t>
      </w:r>
      <w:r w:rsidR="006F16CC">
        <w:rPr>
          <w:rFonts w:ascii="Arial" w:hAnsi="Arial" w:cs="Arial"/>
          <w:sz w:val="24"/>
          <w:szCs w:val="24"/>
        </w:rPr>
        <w:t xml:space="preserve">m as próprias emoções frente ao </w:t>
      </w:r>
      <w:r w:rsidR="006F16CC" w:rsidRPr="006F16CC">
        <w:rPr>
          <w:rFonts w:ascii="Arial" w:hAnsi="Arial" w:cs="Arial"/>
          <w:sz w:val="24"/>
          <w:szCs w:val="24"/>
        </w:rPr>
        <w:t xml:space="preserve">doente em processo de morte (SOUSA </w:t>
      </w:r>
      <w:proofErr w:type="gramStart"/>
      <w:r w:rsidR="006F16CC" w:rsidRPr="006F16CC">
        <w:rPr>
          <w:rFonts w:ascii="Arial" w:hAnsi="Arial" w:cs="Arial"/>
          <w:sz w:val="24"/>
          <w:szCs w:val="24"/>
        </w:rPr>
        <w:t>et</w:t>
      </w:r>
      <w:proofErr w:type="gramEnd"/>
      <w:r w:rsidR="006F16CC" w:rsidRPr="006F16CC">
        <w:rPr>
          <w:rFonts w:ascii="Arial" w:hAnsi="Arial" w:cs="Arial"/>
          <w:sz w:val="24"/>
          <w:szCs w:val="24"/>
        </w:rPr>
        <w:t xml:space="preserve"> al., 2009)</w:t>
      </w:r>
      <w:r w:rsidR="006F16CC">
        <w:rPr>
          <w:rFonts w:ascii="Arial" w:hAnsi="Arial" w:cs="Arial"/>
          <w:sz w:val="24"/>
          <w:szCs w:val="24"/>
        </w:rPr>
        <w:t xml:space="preserve"> </w:t>
      </w:r>
      <w:r w:rsidR="001743C7" w:rsidRPr="001743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O profissional enfermeiro está exposto a diversas sit</w:t>
      </w:r>
      <w:r w:rsidR="001743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uações de </w:t>
      </w:r>
      <w:proofErr w:type="spellStart"/>
      <w:r w:rsidR="001743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terminalidade</w:t>
      </w:r>
      <w:proofErr w:type="spellEnd"/>
      <w:r w:rsidR="001743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na área </w:t>
      </w:r>
      <w:r w:rsidR="001743C7" w:rsidRPr="001743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da saúde, mas sem dúvidas abordar a morte frente </w:t>
      </w:r>
      <w:r w:rsidR="001743C7" w:rsidRPr="001743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à</w:t>
      </w:r>
      <w:r w:rsidR="001743C7" w:rsidRPr="001743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profissã</w:t>
      </w:r>
      <w:r w:rsidR="001743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o é a mais dura realidade, pois </w:t>
      </w:r>
      <w:r w:rsidR="001743C7" w:rsidRPr="001743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apesar de seus esforços, alguns de seus pacientes acab</w:t>
      </w:r>
      <w:r w:rsidR="001743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am falecendo. Os sentimentos de </w:t>
      </w:r>
      <w:r w:rsidR="001743C7" w:rsidRPr="001743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angústia que os profissionais enfermeiros sentem “diant</w:t>
      </w:r>
      <w:r w:rsidR="001743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e de” e de “medo por” merecem e </w:t>
      </w:r>
      <w:r w:rsidR="001743C7" w:rsidRPr="001743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devem ter uma atenção especial (VIERO </w:t>
      </w:r>
      <w:proofErr w:type="gramStart"/>
      <w:r w:rsidR="001743C7" w:rsidRPr="001743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et</w:t>
      </w:r>
      <w:proofErr w:type="gramEnd"/>
      <w:r w:rsidR="001743C7" w:rsidRPr="001743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al., 2012)</w:t>
      </w:r>
      <w:r w:rsidR="001743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. </w:t>
      </w:r>
      <w:r w:rsidR="001743C7" w:rsidRPr="001743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Estudos evidenciam que a família é considerada pr</w:t>
      </w:r>
      <w:r w:rsidR="001743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imordial, quando relacionada às </w:t>
      </w:r>
      <w:r w:rsidR="001743C7" w:rsidRPr="001743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questões que envolvem o processo de morte e morre</w:t>
      </w:r>
      <w:r w:rsidR="001743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r em pacientes terminais, sendo </w:t>
      </w:r>
      <w:r w:rsidR="001743C7" w:rsidRPr="001743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fundamental o suporte por</w:t>
      </w:r>
      <w:r w:rsidR="006F16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parte da equipe de enfermagem. </w:t>
      </w:r>
      <w:r w:rsidR="001743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Se os profissionais não levarem </w:t>
      </w:r>
      <w:r w:rsidR="001743C7" w:rsidRPr="001743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em conta a família deste paciente, a assistência prestada não </w:t>
      </w:r>
      <w:r w:rsidR="001743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será eficiente, pois os membros </w:t>
      </w:r>
      <w:r w:rsidR="001743C7" w:rsidRPr="001743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da família assim como o paciente estão vivenciando um </w:t>
      </w:r>
      <w:r w:rsidR="001743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estágio de adaptação nesta nova </w:t>
      </w:r>
      <w:r w:rsidR="001743C7" w:rsidRPr="001743C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situação (BERNIERI; HIRDES, 2007).</w:t>
      </w:r>
      <w:r w:rsidR="00637E8C" w:rsidRPr="00637E8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É de extrema importância q</w:t>
      </w:r>
      <w:r w:rsidR="00637E8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ue o profissional de enfermagem </w:t>
      </w:r>
      <w:r w:rsidR="00637E8C" w:rsidRPr="00637E8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possa vivenciar a morte, sendo que para ele seria import</w:t>
      </w:r>
      <w:r w:rsidR="00637E8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ante acompanhar a mesma desde a </w:t>
      </w:r>
      <w:r w:rsidR="00637E8C" w:rsidRPr="00637E8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formação acadêmica, para que assim ele comece </w:t>
      </w:r>
      <w:r w:rsidR="006F16CC" w:rsidRPr="00637E8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a</w:t>
      </w:r>
      <w:r w:rsidR="00637E8C" w:rsidRPr="00637E8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ter a p</w:t>
      </w:r>
      <w:r w:rsidR="00637E8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rática do luto (GURGEL; MOCHEL;</w:t>
      </w:r>
      <w:r w:rsidR="005403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="00637E8C" w:rsidRPr="00637E8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MIRANDA, 2010)</w:t>
      </w:r>
      <w:r w:rsidR="00637E8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.</w:t>
      </w:r>
      <w:r w:rsidR="005403F0" w:rsidRPr="005403F0">
        <w:t xml:space="preserve"> </w:t>
      </w:r>
      <w:r w:rsidR="005403F0" w:rsidRPr="005403F0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pt-BR"/>
        </w:rPr>
        <w:t>Metodologia:</w:t>
      </w:r>
      <w:r w:rsidR="005403F0" w:rsidRPr="005403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O Método do Arco</w:t>
      </w:r>
      <w:r w:rsidR="00216F8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traz</w:t>
      </w:r>
      <w:r w:rsidR="005403F0" w:rsidRPr="005403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como ponto de partida a observação da realidade, de maneira ampla, atenta, em que se busca identificar o que precisa ser trabalhado, investigado, corrigido, aperfeiçoado, buscando bases teóricas em artigos científicos. </w:t>
      </w:r>
      <w:r w:rsidR="00611C07" w:rsidRPr="00611C07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pt-BR"/>
        </w:rPr>
        <w:t>Conclusão</w:t>
      </w:r>
      <w:r w:rsidR="00611C07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pt-BR"/>
        </w:rPr>
        <w:t>:</w:t>
      </w:r>
      <w:r w:rsidR="00611C07">
        <w:t xml:space="preserve"> </w:t>
      </w:r>
      <w:r w:rsidR="00611C07" w:rsidRPr="00611C0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Ao pensarmos na at</w:t>
      </w:r>
      <w:r w:rsidR="00611C0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uação do enfermeiro na saúde da criança e do adolescente</w:t>
      </w:r>
      <w:r w:rsidR="00611C07" w:rsidRPr="00611C0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compreendemos, diante do</w:t>
      </w:r>
      <w:r w:rsidR="00611C0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="00611C07" w:rsidRPr="00611C0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exposto, sobre suas reações emocionais frente à m</w:t>
      </w:r>
      <w:r w:rsidR="00611C0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orte e morrer bem como o uso de </w:t>
      </w:r>
      <w:r w:rsidR="00611C07" w:rsidRPr="00611C0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mecanismos de defesa do ego como a racionalização para lidar com a dura realidade de</w:t>
      </w:r>
      <w:r w:rsidR="00611C0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perdas </w:t>
      </w:r>
      <w:r w:rsidR="00611C07" w:rsidRPr="00611C0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que acontece</w:t>
      </w:r>
      <w:bookmarkStart w:id="0" w:name="_GoBack"/>
      <w:bookmarkEnd w:id="0"/>
      <w:r w:rsidR="00611C07" w:rsidRPr="00611C0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m com os pacientes e nas relações destes com os profissionais.</w:t>
      </w:r>
      <w:r w:rsidR="00611C0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Entre protocolos instituídos sobre os diversos procedimentos hospitalares, o acolhimento no processo de cuidados de final de vida </w:t>
      </w:r>
      <w:r w:rsidR="00611C0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lastRenderedPageBreak/>
        <w:t>torna-se escasso, devemos favorecer aos pais um ambiente humanizado, enfrentado delicadamente cada dia de seu luto. Planejamos os nossos cuidados diários em vida, pois trabalhamos em prol desta existência</w:t>
      </w:r>
      <w:r w:rsidR="00216F8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="00611C0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fisiológica que</w:t>
      </w:r>
      <w:r w:rsidR="00216F8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="00611C0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nos move, porém o ciclo vital </w:t>
      </w:r>
      <w:r w:rsidR="00216F8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se propaga na </w:t>
      </w:r>
      <w:proofErr w:type="spellStart"/>
      <w:r w:rsidR="00216F8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terminalidade</w:t>
      </w:r>
      <w:proofErr w:type="spellEnd"/>
      <w:r w:rsidR="00216F8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terrena.</w:t>
      </w:r>
    </w:p>
    <w:p w:rsidR="004F3217" w:rsidRPr="005B4E92" w:rsidRDefault="004F3217" w:rsidP="005B4E92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4F3217" w:rsidRPr="005B4E92" w:rsidRDefault="004F3217" w:rsidP="005B4E92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4F3217" w:rsidRPr="005B4E92" w:rsidRDefault="004F3217" w:rsidP="005B4E92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4F3217" w:rsidRPr="005B4E92" w:rsidRDefault="004F3217" w:rsidP="005B4E92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2D05BB" w:rsidRPr="005B4E92" w:rsidRDefault="002D05BB" w:rsidP="005B4E92">
      <w:pPr>
        <w:spacing w:after="0" w:line="240" w:lineRule="auto"/>
        <w:ind w:left="113" w:right="113"/>
        <w:jc w:val="both"/>
        <w:rPr>
          <w:rFonts w:ascii="Arial" w:hAnsi="Arial" w:cs="Arial"/>
          <w:sz w:val="24"/>
          <w:szCs w:val="24"/>
        </w:rPr>
      </w:pPr>
    </w:p>
    <w:p w:rsidR="003C5A7A" w:rsidRPr="005B4E92" w:rsidRDefault="003C5A7A" w:rsidP="005B4E92">
      <w:pPr>
        <w:spacing w:after="0" w:line="240" w:lineRule="auto"/>
        <w:ind w:left="113" w:right="113"/>
        <w:jc w:val="both"/>
        <w:rPr>
          <w:rFonts w:ascii="Arial" w:hAnsi="Arial" w:cs="Arial"/>
          <w:b/>
          <w:sz w:val="24"/>
          <w:szCs w:val="24"/>
        </w:rPr>
      </w:pPr>
    </w:p>
    <w:p w:rsidR="00DE7BE4" w:rsidRPr="005B4E92" w:rsidRDefault="00DE7BE4" w:rsidP="005B4E92">
      <w:pPr>
        <w:spacing w:after="0" w:line="240" w:lineRule="auto"/>
        <w:ind w:left="113" w:right="113"/>
        <w:jc w:val="both"/>
        <w:rPr>
          <w:rFonts w:ascii="Arial" w:hAnsi="Arial" w:cs="Arial"/>
          <w:b/>
          <w:sz w:val="24"/>
          <w:szCs w:val="24"/>
        </w:rPr>
      </w:pPr>
    </w:p>
    <w:p w:rsidR="00E414E4" w:rsidRPr="005B4E92" w:rsidRDefault="00E414E4" w:rsidP="005B4E92">
      <w:pPr>
        <w:spacing w:after="0" w:line="240" w:lineRule="auto"/>
        <w:ind w:left="113" w:right="113"/>
        <w:jc w:val="both"/>
        <w:rPr>
          <w:rFonts w:ascii="Arial" w:hAnsi="Arial" w:cs="Arial"/>
          <w:b/>
          <w:sz w:val="24"/>
          <w:szCs w:val="24"/>
        </w:rPr>
      </w:pPr>
    </w:p>
    <w:p w:rsidR="004F3217" w:rsidRPr="005B4E92" w:rsidRDefault="004F3217" w:rsidP="005B4E92">
      <w:pPr>
        <w:spacing w:after="0" w:line="240" w:lineRule="auto"/>
        <w:ind w:left="113" w:right="113"/>
        <w:jc w:val="both"/>
        <w:rPr>
          <w:rFonts w:ascii="Arial" w:hAnsi="Arial" w:cs="Arial"/>
          <w:b/>
          <w:sz w:val="24"/>
          <w:szCs w:val="24"/>
        </w:rPr>
      </w:pPr>
    </w:p>
    <w:p w:rsidR="00E414E4" w:rsidRPr="005B4E92" w:rsidRDefault="00E414E4" w:rsidP="005B4E92">
      <w:pPr>
        <w:spacing w:after="0" w:line="240" w:lineRule="auto"/>
        <w:ind w:left="113" w:right="113"/>
        <w:jc w:val="both"/>
        <w:rPr>
          <w:rFonts w:ascii="Arial" w:hAnsi="Arial" w:cs="Arial"/>
          <w:b/>
          <w:sz w:val="24"/>
          <w:szCs w:val="24"/>
        </w:rPr>
      </w:pPr>
    </w:p>
    <w:p w:rsidR="00E414E4" w:rsidRPr="005B4E92" w:rsidRDefault="00E414E4" w:rsidP="00C86115">
      <w:pPr>
        <w:spacing w:after="0" w:line="240" w:lineRule="auto"/>
        <w:ind w:left="1701" w:right="1134"/>
        <w:jc w:val="center"/>
        <w:rPr>
          <w:rFonts w:ascii="Arial" w:hAnsi="Arial" w:cs="Arial"/>
          <w:b/>
          <w:sz w:val="24"/>
          <w:szCs w:val="24"/>
        </w:rPr>
      </w:pPr>
    </w:p>
    <w:p w:rsidR="00E414E4" w:rsidRPr="005B4E92" w:rsidRDefault="00E414E4" w:rsidP="004F3217">
      <w:pPr>
        <w:spacing w:after="0" w:line="360" w:lineRule="auto"/>
        <w:ind w:left="1701" w:right="1134"/>
        <w:jc w:val="center"/>
        <w:rPr>
          <w:rFonts w:ascii="Arial" w:hAnsi="Arial" w:cs="Arial"/>
          <w:b/>
          <w:sz w:val="24"/>
          <w:szCs w:val="24"/>
        </w:rPr>
      </w:pPr>
    </w:p>
    <w:p w:rsidR="00E414E4" w:rsidRPr="005B4E92" w:rsidRDefault="00E414E4" w:rsidP="00C86115">
      <w:pPr>
        <w:spacing w:after="0" w:line="240" w:lineRule="auto"/>
        <w:ind w:left="1701" w:right="1134"/>
        <w:jc w:val="center"/>
        <w:rPr>
          <w:rFonts w:ascii="Arial" w:hAnsi="Arial" w:cs="Arial"/>
          <w:b/>
          <w:sz w:val="24"/>
          <w:szCs w:val="24"/>
        </w:rPr>
      </w:pPr>
    </w:p>
    <w:p w:rsidR="00E414E4" w:rsidRPr="005B4E92" w:rsidRDefault="00E414E4" w:rsidP="00C86115">
      <w:pPr>
        <w:spacing w:after="0" w:line="240" w:lineRule="auto"/>
        <w:ind w:left="1701" w:right="1134"/>
        <w:jc w:val="center"/>
        <w:rPr>
          <w:rFonts w:ascii="Arial" w:hAnsi="Arial" w:cs="Arial"/>
          <w:b/>
          <w:sz w:val="24"/>
          <w:szCs w:val="24"/>
        </w:rPr>
      </w:pPr>
    </w:p>
    <w:p w:rsidR="00E414E4" w:rsidRPr="005B4E92" w:rsidRDefault="00E414E4" w:rsidP="00C86115">
      <w:pPr>
        <w:spacing w:after="0" w:line="240" w:lineRule="auto"/>
        <w:ind w:left="1701" w:right="1134"/>
        <w:jc w:val="center"/>
        <w:rPr>
          <w:rFonts w:ascii="Arial" w:hAnsi="Arial" w:cs="Arial"/>
          <w:b/>
          <w:sz w:val="24"/>
          <w:szCs w:val="24"/>
        </w:rPr>
      </w:pPr>
    </w:p>
    <w:p w:rsidR="00E414E4" w:rsidRPr="005B4E92" w:rsidRDefault="00E414E4" w:rsidP="00C86115">
      <w:pPr>
        <w:spacing w:after="0" w:line="240" w:lineRule="auto"/>
        <w:ind w:left="1701" w:right="1134"/>
        <w:jc w:val="center"/>
        <w:rPr>
          <w:rFonts w:ascii="Arial" w:hAnsi="Arial" w:cs="Arial"/>
          <w:b/>
          <w:sz w:val="24"/>
          <w:szCs w:val="24"/>
        </w:rPr>
      </w:pPr>
    </w:p>
    <w:p w:rsidR="00E414E4" w:rsidRPr="005B4E92" w:rsidRDefault="00E414E4" w:rsidP="00C86115">
      <w:pPr>
        <w:spacing w:after="0" w:line="240" w:lineRule="auto"/>
        <w:ind w:left="1701" w:right="1134"/>
        <w:jc w:val="center"/>
        <w:rPr>
          <w:rFonts w:ascii="Arial" w:hAnsi="Arial" w:cs="Arial"/>
          <w:b/>
          <w:sz w:val="24"/>
          <w:szCs w:val="24"/>
        </w:rPr>
      </w:pPr>
    </w:p>
    <w:p w:rsidR="00E414E4" w:rsidRPr="005B4E92" w:rsidRDefault="00E414E4" w:rsidP="00C86115">
      <w:pPr>
        <w:spacing w:after="0" w:line="240" w:lineRule="auto"/>
        <w:ind w:left="1701" w:right="1134"/>
        <w:jc w:val="center"/>
        <w:rPr>
          <w:rFonts w:ascii="Arial" w:hAnsi="Arial" w:cs="Arial"/>
          <w:b/>
          <w:sz w:val="24"/>
          <w:szCs w:val="24"/>
        </w:rPr>
      </w:pPr>
    </w:p>
    <w:p w:rsidR="00E414E4" w:rsidRPr="005B4E92" w:rsidRDefault="00E414E4" w:rsidP="00C86115">
      <w:pPr>
        <w:spacing w:after="0" w:line="240" w:lineRule="auto"/>
        <w:ind w:left="1701" w:right="1134"/>
        <w:jc w:val="center"/>
        <w:rPr>
          <w:rFonts w:ascii="Arial" w:hAnsi="Arial" w:cs="Arial"/>
          <w:b/>
          <w:sz w:val="24"/>
          <w:szCs w:val="24"/>
        </w:rPr>
      </w:pPr>
    </w:p>
    <w:p w:rsidR="00E414E4" w:rsidRPr="005B4E92" w:rsidRDefault="00E414E4" w:rsidP="00C86115">
      <w:pPr>
        <w:spacing w:after="0" w:line="240" w:lineRule="auto"/>
        <w:ind w:left="1701" w:right="1134"/>
        <w:jc w:val="center"/>
        <w:rPr>
          <w:rFonts w:ascii="Arial" w:hAnsi="Arial" w:cs="Arial"/>
          <w:b/>
          <w:sz w:val="24"/>
          <w:szCs w:val="24"/>
        </w:rPr>
      </w:pPr>
    </w:p>
    <w:p w:rsidR="00E414E4" w:rsidRPr="005B4E92" w:rsidRDefault="00E414E4" w:rsidP="00C86115">
      <w:pPr>
        <w:spacing w:after="0" w:line="240" w:lineRule="auto"/>
        <w:ind w:left="1701" w:right="1134"/>
        <w:jc w:val="center"/>
        <w:rPr>
          <w:rFonts w:ascii="Arial" w:hAnsi="Arial" w:cs="Arial"/>
          <w:b/>
          <w:sz w:val="24"/>
          <w:szCs w:val="24"/>
        </w:rPr>
      </w:pPr>
    </w:p>
    <w:p w:rsidR="00E414E4" w:rsidRPr="005B4E92" w:rsidRDefault="00E414E4" w:rsidP="00C86115">
      <w:pPr>
        <w:spacing w:after="0" w:line="240" w:lineRule="auto"/>
        <w:ind w:left="1701" w:right="1134"/>
        <w:jc w:val="center"/>
        <w:rPr>
          <w:rFonts w:ascii="Arial" w:hAnsi="Arial" w:cs="Arial"/>
          <w:b/>
          <w:sz w:val="24"/>
          <w:szCs w:val="24"/>
        </w:rPr>
      </w:pPr>
    </w:p>
    <w:p w:rsidR="00E414E4" w:rsidRPr="005B4E92" w:rsidRDefault="00E414E4" w:rsidP="00C86115">
      <w:pPr>
        <w:spacing w:after="0" w:line="240" w:lineRule="auto"/>
        <w:ind w:left="1701" w:right="1134"/>
        <w:jc w:val="center"/>
        <w:rPr>
          <w:rFonts w:ascii="Arial" w:hAnsi="Arial" w:cs="Arial"/>
          <w:b/>
          <w:sz w:val="24"/>
          <w:szCs w:val="24"/>
        </w:rPr>
      </w:pPr>
    </w:p>
    <w:p w:rsidR="00E414E4" w:rsidRPr="005B4E92" w:rsidRDefault="00E414E4" w:rsidP="00C86115">
      <w:pPr>
        <w:spacing w:after="0" w:line="240" w:lineRule="auto"/>
        <w:ind w:left="1701" w:right="1134"/>
        <w:jc w:val="center"/>
        <w:rPr>
          <w:rFonts w:ascii="Arial" w:hAnsi="Arial" w:cs="Arial"/>
          <w:b/>
          <w:sz w:val="24"/>
          <w:szCs w:val="24"/>
        </w:rPr>
      </w:pPr>
    </w:p>
    <w:p w:rsidR="00E414E4" w:rsidRPr="005B4E92" w:rsidRDefault="00E414E4" w:rsidP="00C86115">
      <w:pPr>
        <w:spacing w:after="0" w:line="240" w:lineRule="auto"/>
        <w:ind w:left="1701" w:right="1134"/>
        <w:jc w:val="center"/>
        <w:rPr>
          <w:rFonts w:ascii="Arial" w:hAnsi="Arial" w:cs="Arial"/>
          <w:b/>
          <w:sz w:val="24"/>
          <w:szCs w:val="24"/>
        </w:rPr>
      </w:pPr>
    </w:p>
    <w:p w:rsidR="00E414E4" w:rsidRPr="005B4E92" w:rsidRDefault="00E414E4" w:rsidP="00C86115">
      <w:pPr>
        <w:spacing w:after="0" w:line="240" w:lineRule="auto"/>
        <w:ind w:left="1701" w:right="1134"/>
        <w:jc w:val="center"/>
        <w:rPr>
          <w:rFonts w:ascii="Arial" w:hAnsi="Arial" w:cs="Arial"/>
          <w:b/>
          <w:sz w:val="24"/>
          <w:szCs w:val="24"/>
        </w:rPr>
      </w:pPr>
    </w:p>
    <w:p w:rsidR="00E414E4" w:rsidRPr="005B4E92" w:rsidRDefault="00E414E4" w:rsidP="00C86115">
      <w:pPr>
        <w:spacing w:after="0" w:line="240" w:lineRule="auto"/>
        <w:ind w:left="1701" w:right="1134"/>
        <w:jc w:val="center"/>
        <w:rPr>
          <w:rFonts w:ascii="Arial" w:hAnsi="Arial" w:cs="Arial"/>
          <w:b/>
          <w:sz w:val="24"/>
          <w:szCs w:val="24"/>
        </w:rPr>
      </w:pPr>
    </w:p>
    <w:p w:rsidR="00E414E4" w:rsidRPr="005B4E92" w:rsidRDefault="00E414E4" w:rsidP="00C86115">
      <w:pPr>
        <w:spacing w:after="0" w:line="240" w:lineRule="auto"/>
        <w:ind w:left="1701" w:right="1134"/>
        <w:jc w:val="center"/>
        <w:rPr>
          <w:rFonts w:ascii="Arial" w:hAnsi="Arial" w:cs="Arial"/>
          <w:b/>
          <w:sz w:val="24"/>
          <w:szCs w:val="24"/>
        </w:rPr>
      </w:pPr>
    </w:p>
    <w:p w:rsidR="00E414E4" w:rsidRPr="005B4E92" w:rsidRDefault="00E414E4" w:rsidP="00C86115">
      <w:pPr>
        <w:spacing w:after="0" w:line="240" w:lineRule="auto"/>
        <w:ind w:left="1701" w:right="1134"/>
        <w:jc w:val="center"/>
        <w:rPr>
          <w:rFonts w:ascii="Arial" w:hAnsi="Arial" w:cs="Arial"/>
          <w:b/>
          <w:sz w:val="24"/>
          <w:szCs w:val="24"/>
        </w:rPr>
      </w:pPr>
    </w:p>
    <w:p w:rsidR="00E414E4" w:rsidRPr="005B4E92" w:rsidRDefault="00E414E4" w:rsidP="00C86115">
      <w:pPr>
        <w:spacing w:after="0" w:line="240" w:lineRule="auto"/>
        <w:ind w:left="1701" w:right="1134"/>
        <w:jc w:val="center"/>
        <w:rPr>
          <w:rFonts w:ascii="Arial" w:hAnsi="Arial" w:cs="Arial"/>
          <w:b/>
          <w:sz w:val="24"/>
          <w:szCs w:val="24"/>
        </w:rPr>
      </w:pPr>
    </w:p>
    <w:p w:rsidR="00E414E4" w:rsidRPr="005B4E92" w:rsidRDefault="00E414E4" w:rsidP="00C86115">
      <w:pPr>
        <w:spacing w:after="0" w:line="240" w:lineRule="auto"/>
        <w:ind w:left="1701" w:right="1134"/>
        <w:jc w:val="center"/>
        <w:rPr>
          <w:rFonts w:ascii="Arial" w:hAnsi="Arial" w:cs="Arial"/>
          <w:b/>
          <w:sz w:val="24"/>
          <w:szCs w:val="24"/>
        </w:rPr>
      </w:pPr>
    </w:p>
    <w:p w:rsidR="00E414E4" w:rsidRPr="005B4E92" w:rsidRDefault="00E414E4" w:rsidP="00C86115">
      <w:pPr>
        <w:spacing w:after="0" w:line="240" w:lineRule="auto"/>
        <w:ind w:left="1701" w:right="1134"/>
        <w:jc w:val="center"/>
        <w:rPr>
          <w:rFonts w:ascii="Arial" w:hAnsi="Arial" w:cs="Arial"/>
          <w:b/>
          <w:sz w:val="24"/>
          <w:szCs w:val="24"/>
        </w:rPr>
      </w:pPr>
    </w:p>
    <w:p w:rsidR="00E414E4" w:rsidRPr="005B4E92" w:rsidRDefault="00E414E4" w:rsidP="00C86115">
      <w:pPr>
        <w:spacing w:after="0" w:line="240" w:lineRule="auto"/>
        <w:ind w:left="1701" w:right="1134"/>
        <w:jc w:val="center"/>
        <w:rPr>
          <w:rFonts w:ascii="Arial" w:hAnsi="Arial" w:cs="Arial"/>
          <w:b/>
          <w:sz w:val="24"/>
          <w:szCs w:val="24"/>
        </w:rPr>
      </w:pPr>
    </w:p>
    <w:p w:rsidR="00E414E4" w:rsidRPr="005B4E92" w:rsidRDefault="00E414E4" w:rsidP="00C86115">
      <w:pPr>
        <w:spacing w:after="0" w:line="240" w:lineRule="auto"/>
        <w:ind w:left="1701" w:right="1134"/>
        <w:jc w:val="center"/>
        <w:rPr>
          <w:rFonts w:ascii="Arial" w:hAnsi="Arial" w:cs="Arial"/>
          <w:b/>
          <w:sz w:val="24"/>
          <w:szCs w:val="24"/>
        </w:rPr>
      </w:pPr>
    </w:p>
    <w:p w:rsidR="00E414E4" w:rsidRPr="005B4E92" w:rsidRDefault="00E414E4" w:rsidP="00C86115">
      <w:pPr>
        <w:spacing w:after="0" w:line="240" w:lineRule="auto"/>
        <w:ind w:left="1701" w:right="1134"/>
        <w:jc w:val="center"/>
        <w:rPr>
          <w:rFonts w:ascii="Arial" w:hAnsi="Arial" w:cs="Arial"/>
          <w:b/>
          <w:sz w:val="24"/>
          <w:szCs w:val="24"/>
        </w:rPr>
      </w:pPr>
    </w:p>
    <w:p w:rsidR="00E414E4" w:rsidRPr="005B4E92" w:rsidRDefault="00E414E4" w:rsidP="00C86115">
      <w:pPr>
        <w:spacing w:after="0" w:line="240" w:lineRule="auto"/>
        <w:ind w:left="1701" w:right="1134"/>
        <w:jc w:val="center"/>
        <w:rPr>
          <w:rFonts w:ascii="Arial" w:hAnsi="Arial" w:cs="Arial"/>
          <w:b/>
          <w:sz w:val="24"/>
          <w:szCs w:val="24"/>
        </w:rPr>
      </w:pPr>
    </w:p>
    <w:p w:rsidR="00E414E4" w:rsidRPr="005B4E92" w:rsidRDefault="00E414E4" w:rsidP="00C86115">
      <w:pPr>
        <w:spacing w:after="0" w:line="240" w:lineRule="auto"/>
        <w:ind w:left="1701" w:right="1134"/>
        <w:jc w:val="center"/>
        <w:rPr>
          <w:rFonts w:ascii="Arial" w:hAnsi="Arial" w:cs="Arial"/>
          <w:b/>
          <w:sz w:val="24"/>
          <w:szCs w:val="24"/>
        </w:rPr>
      </w:pPr>
    </w:p>
    <w:p w:rsidR="00E414E4" w:rsidRPr="005B4E92" w:rsidRDefault="00E414E4" w:rsidP="00C86115">
      <w:pPr>
        <w:spacing w:after="0" w:line="240" w:lineRule="auto"/>
        <w:ind w:left="1701" w:right="1134"/>
        <w:jc w:val="center"/>
        <w:rPr>
          <w:rFonts w:ascii="Arial" w:hAnsi="Arial" w:cs="Arial"/>
          <w:b/>
          <w:sz w:val="24"/>
          <w:szCs w:val="24"/>
        </w:rPr>
      </w:pPr>
    </w:p>
    <w:p w:rsidR="00E414E4" w:rsidRPr="005B4E92" w:rsidRDefault="00E414E4" w:rsidP="00C86115">
      <w:pPr>
        <w:spacing w:after="0" w:line="240" w:lineRule="auto"/>
        <w:ind w:left="1701" w:right="1134"/>
        <w:jc w:val="center"/>
        <w:rPr>
          <w:rFonts w:ascii="Arial" w:hAnsi="Arial" w:cs="Arial"/>
          <w:b/>
          <w:sz w:val="24"/>
          <w:szCs w:val="24"/>
        </w:rPr>
      </w:pPr>
    </w:p>
    <w:p w:rsidR="00E414E4" w:rsidRPr="005B4E92" w:rsidRDefault="00E414E4" w:rsidP="00C86115">
      <w:pPr>
        <w:spacing w:after="0" w:line="240" w:lineRule="auto"/>
        <w:ind w:left="1701" w:right="1134"/>
        <w:jc w:val="center"/>
        <w:rPr>
          <w:rFonts w:ascii="Arial" w:hAnsi="Arial" w:cs="Arial"/>
          <w:b/>
          <w:sz w:val="24"/>
          <w:szCs w:val="24"/>
        </w:rPr>
      </w:pPr>
    </w:p>
    <w:p w:rsidR="00E414E4" w:rsidRPr="005B4E92" w:rsidRDefault="00E414E4" w:rsidP="00C86115">
      <w:pPr>
        <w:spacing w:after="0" w:line="240" w:lineRule="auto"/>
        <w:ind w:left="1701" w:right="1134"/>
        <w:jc w:val="center"/>
        <w:rPr>
          <w:rFonts w:ascii="Arial" w:hAnsi="Arial" w:cs="Arial"/>
          <w:b/>
          <w:sz w:val="24"/>
          <w:szCs w:val="24"/>
        </w:rPr>
      </w:pPr>
    </w:p>
    <w:p w:rsidR="00E414E4" w:rsidRPr="005B4E92" w:rsidRDefault="00E414E4" w:rsidP="00C86115">
      <w:pPr>
        <w:spacing w:after="0" w:line="240" w:lineRule="auto"/>
        <w:ind w:left="1701" w:right="1134"/>
        <w:jc w:val="center"/>
        <w:rPr>
          <w:rFonts w:ascii="Arial" w:hAnsi="Arial" w:cs="Arial"/>
          <w:b/>
          <w:sz w:val="24"/>
          <w:szCs w:val="24"/>
        </w:rPr>
      </w:pPr>
    </w:p>
    <w:p w:rsidR="00E414E4" w:rsidRPr="005B4E92" w:rsidRDefault="00E414E4" w:rsidP="00C86115">
      <w:pPr>
        <w:spacing w:after="0" w:line="240" w:lineRule="auto"/>
        <w:ind w:left="1701" w:right="1134"/>
        <w:jc w:val="center"/>
        <w:rPr>
          <w:rFonts w:ascii="Arial" w:hAnsi="Arial" w:cs="Arial"/>
          <w:b/>
          <w:sz w:val="24"/>
          <w:szCs w:val="24"/>
        </w:rPr>
      </w:pPr>
    </w:p>
    <w:p w:rsidR="00E414E4" w:rsidRPr="005B4E92" w:rsidRDefault="00E414E4" w:rsidP="00C86115">
      <w:pPr>
        <w:spacing w:after="0" w:line="240" w:lineRule="auto"/>
        <w:ind w:left="1701" w:right="1134"/>
        <w:jc w:val="center"/>
        <w:rPr>
          <w:rFonts w:ascii="Arial" w:hAnsi="Arial" w:cs="Arial"/>
          <w:b/>
          <w:sz w:val="24"/>
          <w:szCs w:val="24"/>
        </w:rPr>
      </w:pPr>
    </w:p>
    <w:p w:rsidR="00E414E4" w:rsidRPr="005B4E92" w:rsidRDefault="00E414E4" w:rsidP="00C86115">
      <w:pPr>
        <w:spacing w:after="0" w:line="240" w:lineRule="auto"/>
        <w:ind w:left="1701" w:right="1134"/>
        <w:jc w:val="center"/>
        <w:rPr>
          <w:rFonts w:ascii="Arial" w:hAnsi="Arial" w:cs="Arial"/>
          <w:b/>
          <w:sz w:val="24"/>
          <w:szCs w:val="24"/>
        </w:rPr>
      </w:pPr>
    </w:p>
    <w:p w:rsidR="00E414E4" w:rsidRPr="005B4E92" w:rsidRDefault="00E414E4" w:rsidP="00C86115">
      <w:pPr>
        <w:spacing w:after="0" w:line="240" w:lineRule="auto"/>
        <w:ind w:left="1701" w:right="1134"/>
        <w:jc w:val="center"/>
        <w:rPr>
          <w:rFonts w:ascii="Arial" w:hAnsi="Arial" w:cs="Arial"/>
          <w:b/>
          <w:sz w:val="24"/>
          <w:szCs w:val="24"/>
        </w:rPr>
      </w:pPr>
    </w:p>
    <w:p w:rsidR="00E414E4" w:rsidRPr="005B4E92" w:rsidRDefault="00E414E4" w:rsidP="00C86115">
      <w:pPr>
        <w:spacing w:after="0" w:line="240" w:lineRule="auto"/>
        <w:ind w:left="1701" w:right="1134"/>
        <w:jc w:val="center"/>
        <w:rPr>
          <w:rFonts w:ascii="Arial" w:hAnsi="Arial" w:cs="Arial"/>
          <w:b/>
          <w:sz w:val="24"/>
          <w:szCs w:val="24"/>
        </w:rPr>
      </w:pPr>
    </w:p>
    <w:p w:rsidR="00E414E4" w:rsidRPr="005B4E92" w:rsidRDefault="00E414E4" w:rsidP="00C86115">
      <w:pPr>
        <w:spacing w:after="0" w:line="240" w:lineRule="auto"/>
        <w:ind w:left="1701" w:right="1134"/>
        <w:jc w:val="center"/>
        <w:rPr>
          <w:rFonts w:ascii="Arial" w:hAnsi="Arial" w:cs="Arial"/>
          <w:b/>
          <w:sz w:val="24"/>
          <w:szCs w:val="24"/>
        </w:rPr>
      </w:pPr>
    </w:p>
    <w:p w:rsidR="00E414E4" w:rsidRPr="005B4E92" w:rsidRDefault="00E414E4" w:rsidP="00C86115">
      <w:pPr>
        <w:spacing w:after="0" w:line="240" w:lineRule="auto"/>
        <w:ind w:left="1701" w:right="1134"/>
        <w:jc w:val="center"/>
        <w:rPr>
          <w:rFonts w:ascii="Arial" w:hAnsi="Arial" w:cs="Arial"/>
          <w:b/>
          <w:sz w:val="24"/>
          <w:szCs w:val="24"/>
        </w:rPr>
      </w:pPr>
    </w:p>
    <w:p w:rsidR="00E414E4" w:rsidRPr="005B4E92" w:rsidRDefault="00E414E4" w:rsidP="00C86115">
      <w:pPr>
        <w:spacing w:after="0" w:line="240" w:lineRule="auto"/>
        <w:ind w:left="1701" w:right="1134"/>
        <w:jc w:val="center"/>
        <w:rPr>
          <w:rFonts w:ascii="Arial" w:hAnsi="Arial" w:cs="Arial"/>
          <w:b/>
          <w:sz w:val="24"/>
          <w:szCs w:val="24"/>
        </w:rPr>
      </w:pPr>
    </w:p>
    <w:p w:rsidR="00E414E4" w:rsidRDefault="00E414E4" w:rsidP="00C86115">
      <w:pPr>
        <w:spacing w:after="0" w:line="240" w:lineRule="auto"/>
        <w:ind w:left="1701" w:right="1134"/>
        <w:jc w:val="center"/>
        <w:rPr>
          <w:rFonts w:ascii="Arial" w:hAnsi="Arial" w:cs="Arial"/>
          <w:b/>
          <w:sz w:val="24"/>
          <w:szCs w:val="24"/>
        </w:rPr>
      </w:pPr>
    </w:p>
    <w:p w:rsidR="00E414E4" w:rsidRDefault="00E414E4" w:rsidP="00C86115">
      <w:pPr>
        <w:spacing w:after="0" w:line="240" w:lineRule="auto"/>
        <w:ind w:left="1701" w:right="1134"/>
        <w:jc w:val="center"/>
        <w:rPr>
          <w:rFonts w:ascii="Arial" w:hAnsi="Arial" w:cs="Arial"/>
          <w:b/>
          <w:sz w:val="24"/>
          <w:szCs w:val="24"/>
        </w:rPr>
      </w:pPr>
    </w:p>
    <w:p w:rsidR="00E414E4" w:rsidRDefault="00E414E4" w:rsidP="00C86115">
      <w:pPr>
        <w:spacing w:after="0" w:line="240" w:lineRule="auto"/>
        <w:ind w:left="1701" w:right="1134"/>
        <w:jc w:val="center"/>
        <w:rPr>
          <w:rFonts w:ascii="Arial" w:hAnsi="Arial" w:cs="Arial"/>
          <w:b/>
          <w:sz w:val="24"/>
          <w:szCs w:val="24"/>
        </w:rPr>
      </w:pPr>
    </w:p>
    <w:p w:rsidR="00E414E4" w:rsidRDefault="00E414E4" w:rsidP="00C86115">
      <w:pPr>
        <w:spacing w:after="0" w:line="240" w:lineRule="auto"/>
        <w:ind w:left="1701" w:right="1134"/>
        <w:jc w:val="center"/>
        <w:rPr>
          <w:rFonts w:ascii="Arial" w:hAnsi="Arial" w:cs="Arial"/>
          <w:b/>
          <w:sz w:val="24"/>
          <w:szCs w:val="24"/>
        </w:rPr>
      </w:pPr>
    </w:p>
    <w:p w:rsidR="00E414E4" w:rsidRDefault="00E414E4" w:rsidP="00C86115">
      <w:pPr>
        <w:spacing w:after="0" w:line="240" w:lineRule="auto"/>
        <w:ind w:left="1701" w:right="1134"/>
        <w:jc w:val="center"/>
        <w:rPr>
          <w:rFonts w:ascii="Arial" w:hAnsi="Arial" w:cs="Arial"/>
          <w:b/>
          <w:sz w:val="24"/>
          <w:szCs w:val="24"/>
        </w:rPr>
      </w:pPr>
    </w:p>
    <w:p w:rsidR="00E414E4" w:rsidRDefault="00E414E4" w:rsidP="00C86115">
      <w:pPr>
        <w:spacing w:after="0" w:line="240" w:lineRule="auto"/>
        <w:ind w:left="1701" w:right="1134"/>
        <w:jc w:val="center"/>
        <w:rPr>
          <w:rFonts w:ascii="Arial" w:hAnsi="Arial" w:cs="Arial"/>
          <w:b/>
          <w:sz w:val="24"/>
          <w:szCs w:val="24"/>
        </w:rPr>
      </w:pPr>
    </w:p>
    <w:p w:rsidR="00E414E4" w:rsidRDefault="00E414E4" w:rsidP="00C86115">
      <w:pPr>
        <w:spacing w:after="0" w:line="240" w:lineRule="auto"/>
        <w:ind w:left="1701" w:right="1134"/>
        <w:jc w:val="center"/>
        <w:rPr>
          <w:rFonts w:ascii="Arial" w:hAnsi="Arial" w:cs="Arial"/>
          <w:b/>
          <w:sz w:val="24"/>
          <w:szCs w:val="24"/>
        </w:rPr>
      </w:pPr>
    </w:p>
    <w:p w:rsidR="00E414E4" w:rsidRDefault="00E414E4" w:rsidP="00C86115">
      <w:pPr>
        <w:spacing w:after="0" w:line="240" w:lineRule="auto"/>
        <w:ind w:left="1701" w:right="1134"/>
        <w:jc w:val="center"/>
        <w:rPr>
          <w:rFonts w:ascii="Arial" w:hAnsi="Arial" w:cs="Arial"/>
          <w:b/>
          <w:sz w:val="24"/>
          <w:szCs w:val="24"/>
        </w:rPr>
      </w:pPr>
    </w:p>
    <w:p w:rsidR="00E414E4" w:rsidRDefault="00E414E4" w:rsidP="00C86115">
      <w:pPr>
        <w:spacing w:after="0" w:line="240" w:lineRule="auto"/>
        <w:ind w:left="1701" w:right="1134"/>
        <w:jc w:val="center"/>
        <w:rPr>
          <w:rFonts w:ascii="Arial" w:hAnsi="Arial" w:cs="Arial"/>
          <w:b/>
          <w:sz w:val="24"/>
          <w:szCs w:val="24"/>
        </w:rPr>
      </w:pPr>
    </w:p>
    <w:p w:rsidR="00E414E4" w:rsidRDefault="00E414E4" w:rsidP="00C86115">
      <w:pPr>
        <w:spacing w:after="0" w:line="240" w:lineRule="auto"/>
        <w:ind w:left="1701" w:right="1134"/>
        <w:jc w:val="center"/>
        <w:rPr>
          <w:rFonts w:ascii="Arial" w:hAnsi="Arial" w:cs="Arial"/>
          <w:b/>
          <w:sz w:val="24"/>
          <w:szCs w:val="24"/>
        </w:rPr>
      </w:pPr>
    </w:p>
    <w:p w:rsidR="00E414E4" w:rsidRDefault="00E414E4" w:rsidP="00C86115">
      <w:pPr>
        <w:spacing w:after="0" w:line="240" w:lineRule="auto"/>
        <w:ind w:left="1701" w:right="1134"/>
        <w:jc w:val="center"/>
        <w:rPr>
          <w:rFonts w:ascii="Arial" w:hAnsi="Arial" w:cs="Arial"/>
          <w:b/>
          <w:sz w:val="24"/>
          <w:szCs w:val="24"/>
        </w:rPr>
      </w:pPr>
    </w:p>
    <w:p w:rsidR="00E414E4" w:rsidRPr="00C86115" w:rsidRDefault="00E414E4" w:rsidP="00C86115">
      <w:pPr>
        <w:spacing w:after="0" w:line="240" w:lineRule="auto"/>
        <w:ind w:left="1701" w:right="1134"/>
        <w:jc w:val="center"/>
        <w:rPr>
          <w:rFonts w:ascii="Arial" w:hAnsi="Arial" w:cs="Arial"/>
          <w:b/>
          <w:sz w:val="24"/>
          <w:szCs w:val="24"/>
        </w:rPr>
      </w:pPr>
    </w:p>
    <w:sectPr w:rsidR="00E414E4" w:rsidRPr="00C86115" w:rsidSect="004F3217">
      <w:pgSz w:w="11906" w:h="16838" w:code="9"/>
      <w:pgMar w:top="1701" w:right="1134" w:bottom="1134" w:left="1701" w:header="709" w:footer="709" w:gutter="0"/>
      <w:cols w:space="708"/>
      <w:vAlign w:val="both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15"/>
    <w:rsid w:val="0016119E"/>
    <w:rsid w:val="001743C7"/>
    <w:rsid w:val="001F6753"/>
    <w:rsid w:val="00216F8A"/>
    <w:rsid w:val="002D05BB"/>
    <w:rsid w:val="002F54CD"/>
    <w:rsid w:val="003118C4"/>
    <w:rsid w:val="003C5A7A"/>
    <w:rsid w:val="004F3217"/>
    <w:rsid w:val="00514438"/>
    <w:rsid w:val="005403F0"/>
    <w:rsid w:val="005B4E92"/>
    <w:rsid w:val="00611C07"/>
    <w:rsid w:val="00637E8C"/>
    <w:rsid w:val="006D0C41"/>
    <w:rsid w:val="006F16CC"/>
    <w:rsid w:val="00802557"/>
    <w:rsid w:val="00845DFE"/>
    <w:rsid w:val="008F6AAC"/>
    <w:rsid w:val="009D13EB"/>
    <w:rsid w:val="00A027DC"/>
    <w:rsid w:val="00C672C2"/>
    <w:rsid w:val="00C86115"/>
    <w:rsid w:val="00CE2B20"/>
    <w:rsid w:val="00DE7BE4"/>
    <w:rsid w:val="00E414E4"/>
    <w:rsid w:val="00E97E55"/>
    <w:rsid w:val="00F0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">
    <w:name w:val="a"/>
    <w:basedOn w:val="Fontepargpadro"/>
    <w:rsid w:val="005B4E92"/>
  </w:style>
  <w:style w:type="character" w:customStyle="1" w:styleId="apple-converted-space">
    <w:name w:val="apple-converted-space"/>
    <w:basedOn w:val="Fontepargpadro"/>
    <w:rsid w:val="005B4E92"/>
  </w:style>
  <w:style w:type="character" w:customStyle="1" w:styleId="l6">
    <w:name w:val="l6"/>
    <w:basedOn w:val="Fontepargpadro"/>
    <w:rsid w:val="005B4E92"/>
  </w:style>
  <w:style w:type="character" w:customStyle="1" w:styleId="l9">
    <w:name w:val="l9"/>
    <w:basedOn w:val="Fontepargpadro"/>
    <w:rsid w:val="005B4E92"/>
  </w:style>
  <w:style w:type="character" w:customStyle="1" w:styleId="l8">
    <w:name w:val="l8"/>
    <w:basedOn w:val="Fontepargpadro"/>
    <w:rsid w:val="005B4E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">
    <w:name w:val="a"/>
    <w:basedOn w:val="Fontepargpadro"/>
    <w:rsid w:val="005B4E92"/>
  </w:style>
  <w:style w:type="character" w:customStyle="1" w:styleId="apple-converted-space">
    <w:name w:val="apple-converted-space"/>
    <w:basedOn w:val="Fontepargpadro"/>
    <w:rsid w:val="005B4E92"/>
  </w:style>
  <w:style w:type="character" w:customStyle="1" w:styleId="l6">
    <w:name w:val="l6"/>
    <w:basedOn w:val="Fontepargpadro"/>
    <w:rsid w:val="005B4E92"/>
  </w:style>
  <w:style w:type="character" w:customStyle="1" w:styleId="l9">
    <w:name w:val="l9"/>
    <w:basedOn w:val="Fontepargpadro"/>
    <w:rsid w:val="005B4E92"/>
  </w:style>
  <w:style w:type="character" w:customStyle="1" w:styleId="l8">
    <w:name w:val="l8"/>
    <w:basedOn w:val="Fontepargpadro"/>
    <w:rsid w:val="005B4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AA727-C248-426E-A7B1-65CD6FA31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4</Pages>
  <Words>792</Words>
  <Characters>4446</Characters>
  <Application>Microsoft Office Word</Application>
  <DocSecurity>0</DocSecurity>
  <Lines>234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Yokoyama</dc:creator>
  <cp:lastModifiedBy>Juliana Yokoyama</cp:lastModifiedBy>
  <cp:revision>3</cp:revision>
  <dcterms:created xsi:type="dcterms:W3CDTF">2016-08-17T00:32:00Z</dcterms:created>
  <dcterms:modified xsi:type="dcterms:W3CDTF">2016-09-01T00:14:00Z</dcterms:modified>
</cp:coreProperties>
</file>