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4B" w:rsidRPr="00C20A98" w:rsidRDefault="00C20A98" w:rsidP="003504DE">
      <w:pPr>
        <w:tabs>
          <w:tab w:val="left" w:pos="121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ANÁLISE EPIDEMIOLÓGICA DA PREVALÊNCIA DO CÂNCER </w:t>
      </w:r>
      <w:r w:rsidR="0042124B">
        <w:rPr>
          <w:rFonts w:ascii="Arial" w:hAnsi="Arial" w:cs="Arial"/>
          <w:b/>
          <w:sz w:val="24"/>
          <w:szCs w:val="24"/>
        </w:rPr>
        <w:t>CERVICAL</w:t>
      </w:r>
      <w:r w:rsidR="001579FE">
        <w:rPr>
          <w:rFonts w:ascii="Arial" w:hAnsi="Arial" w:cs="Arial"/>
          <w:b/>
          <w:sz w:val="24"/>
          <w:szCs w:val="24"/>
        </w:rPr>
        <w:t xml:space="preserve"> EM </w:t>
      </w:r>
      <w:bookmarkEnd w:id="0"/>
      <w:r w:rsidR="001579FE">
        <w:rPr>
          <w:rFonts w:ascii="Arial" w:hAnsi="Arial" w:cs="Arial"/>
          <w:b/>
          <w:sz w:val="24"/>
          <w:szCs w:val="24"/>
        </w:rPr>
        <w:t>PAÍSES</w:t>
      </w:r>
      <w:r w:rsidR="00CF3489">
        <w:rPr>
          <w:rFonts w:ascii="Arial" w:hAnsi="Arial" w:cs="Arial"/>
          <w:b/>
          <w:sz w:val="24"/>
          <w:szCs w:val="24"/>
        </w:rPr>
        <w:t xml:space="preserve"> COM APLICAÇÃO DE</w:t>
      </w:r>
      <w:r w:rsidR="001579FE">
        <w:rPr>
          <w:rFonts w:ascii="Arial" w:hAnsi="Arial" w:cs="Arial"/>
          <w:b/>
          <w:sz w:val="24"/>
          <w:szCs w:val="24"/>
        </w:rPr>
        <w:t xml:space="preserve"> DIFERENTES</w:t>
      </w:r>
      <w:r w:rsidR="00CF3489">
        <w:rPr>
          <w:rFonts w:ascii="Arial" w:hAnsi="Arial" w:cs="Arial"/>
          <w:b/>
          <w:sz w:val="24"/>
          <w:szCs w:val="24"/>
        </w:rPr>
        <w:t xml:space="preserve"> POLÍTICAS PÚBLICAS </w:t>
      </w:r>
    </w:p>
    <w:p w:rsidR="0042124B" w:rsidRDefault="00C20A98" w:rsidP="00CF3489">
      <w:pPr>
        <w:tabs>
          <w:tab w:val="left" w:pos="1215"/>
        </w:tabs>
        <w:spacing w:line="240" w:lineRule="auto"/>
        <w:ind w:left="59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Heloísa </w:t>
      </w:r>
      <w:proofErr w:type="spellStart"/>
      <w:r>
        <w:rPr>
          <w:rFonts w:ascii="Arial" w:hAnsi="Arial" w:cs="Arial"/>
          <w:sz w:val="24"/>
          <w:szCs w:val="24"/>
        </w:rPr>
        <w:t>Cremonez</w:t>
      </w:r>
      <w:proofErr w:type="spellEnd"/>
      <w:r w:rsidR="00522E9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Marcassi</w:t>
      </w:r>
      <w:proofErr w:type="spellEnd"/>
    </w:p>
    <w:p w:rsidR="0042124B" w:rsidRDefault="00C20A98" w:rsidP="00CF3489">
      <w:pPr>
        <w:tabs>
          <w:tab w:val="left" w:pos="1215"/>
        </w:tabs>
        <w:spacing w:line="240" w:lineRule="auto"/>
        <w:ind w:left="595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Ingridy</w:t>
      </w:r>
      <w:proofErr w:type="spellEnd"/>
      <w:r>
        <w:rPr>
          <w:rFonts w:ascii="Arial" w:hAnsi="Arial" w:cs="Arial"/>
          <w:sz w:val="24"/>
          <w:szCs w:val="24"/>
        </w:rPr>
        <w:t xml:space="preserve"> de Souza </w:t>
      </w:r>
      <w:proofErr w:type="spellStart"/>
      <w:r>
        <w:rPr>
          <w:rFonts w:ascii="Arial" w:hAnsi="Arial" w:cs="Arial"/>
          <w:sz w:val="24"/>
          <w:szCs w:val="24"/>
        </w:rPr>
        <w:t>Digner</w:t>
      </w:r>
      <w:proofErr w:type="spellEnd"/>
    </w:p>
    <w:p w:rsidR="0042124B" w:rsidRDefault="00C20A98" w:rsidP="00CF3489">
      <w:pPr>
        <w:tabs>
          <w:tab w:val="left" w:pos="1215"/>
        </w:tabs>
        <w:spacing w:line="240" w:lineRule="auto"/>
        <w:ind w:left="59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Laura Maria </w:t>
      </w:r>
      <w:proofErr w:type="spellStart"/>
      <w:r>
        <w:rPr>
          <w:rFonts w:ascii="Arial" w:hAnsi="Arial" w:cs="Arial"/>
          <w:sz w:val="24"/>
          <w:szCs w:val="24"/>
        </w:rPr>
        <w:t>Dall’Oglio</w:t>
      </w:r>
      <w:proofErr w:type="spellEnd"/>
    </w:p>
    <w:p w:rsidR="003504DE" w:rsidRDefault="00C20A98" w:rsidP="00CF3489">
      <w:pPr>
        <w:tabs>
          <w:tab w:val="left" w:pos="1215"/>
        </w:tabs>
        <w:spacing w:line="240" w:lineRule="auto"/>
        <w:ind w:left="59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Marina </w:t>
      </w:r>
      <w:proofErr w:type="spellStart"/>
      <w:r>
        <w:rPr>
          <w:rFonts w:ascii="Arial" w:hAnsi="Arial" w:cs="Arial"/>
          <w:sz w:val="24"/>
          <w:szCs w:val="24"/>
        </w:rPr>
        <w:t>Deina</w:t>
      </w:r>
      <w:proofErr w:type="spellEnd"/>
    </w:p>
    <w:p w:rsidR="0042124B" w:rsidRDefault="0042124B" w:rsidP="00CF3489">
      <w:pPr>
        <w:tabs>
          <w:tab w:val="left" w:pos="1215"/>
        </w:tabs>
        <w:spacing w:line="240" w:lineRule="auto"/>
        <w:ind w:left="5954"/>
        <w:jc w:val="both"/>
        <w:rPr>
          <w:rFonts w:ascii="Arial" w:hAnsi="Arial" w:cs="Arial"/>
          <w:sz w:val="24"/>
          <w:szCs w:val="24"/>
        </w:rPr>
      </w:pPr>
    </w:p>
    <w:p w:rsidR="0042124B" w:rsidRDefault="0042124B" w:rsidP="00CF3489">
      <w:pPr>
        <w:tabs>
          <w:tab w:val="left" w:pos="1215"/>
        </w:tabs>
        <w:spacing w:line="240" w:lineRule="auto"/>
        <w:ind w:left="59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Faculdades Pequeno Príncipe</w:t>
      </w:r>
    </w:p>
    <w:p w:rsidR="0042124B" w:rsidRDefault="0042124B" w:rsidP="00CF3489">
      <w:pPr>
        <w:tabs>
          <w:tab w:val="left" w:pos="1215"/>
        </w:tabs>
        <w:spacing w:line="240" w:lineRule="auto"/>
        <w:ind w:left="59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Medicina</w:t>
      </w:r>
    </w:p>
    <w:p w:rsidR="0042124B" w:rsidRDefault="0042124B" w:rsidP="00CF3489">
      <w:pPr>
        <w:tabs>
          <w:tab w:val="left" w:pos="1215"/>
        </w:tabs>
        <w:spacing w:line="240" w:lineRule="auto"/>
        <w:ind w:left="5954"/>
        <w:jc w:val="both"/>
        <w:rPr>
          <w:rFonts w:ascii="Arial" w:hAnsi="Arial" w:cs="Arial"/>
          <w:sz w:val="24"/>
          <w:szCs w:val="24"/>
        </w:rPr>
      </w:pPr>
    </w:p>
    <w:p w:rsidR="0042124B" w:rsidRPr="003504DE" w:rsidRDefault="0042124B" w:rsidP="00CF3489">
      <w:pPr>
        <w:tabs>
          <w:tab w:val="left" w:pos="1215"/>
        </w:tabs>
        <w:spacing w:line="240" w:lineRule="auto"/>
        <w:ind w:left="5954"/>
        <w:jc w:val="both"/>
        <w:rPr>
          <w:rFonts w:ascii="Arial" w:hAnsi="Arial" w:cs="Arial"/>
          <w:sz w:val="24"/>
          <w:szCs w:val="24"/>
        </w:rPr>
      </w:pPr>
      <w:r w:rsidRPr="0042124B">
        <w:rPr>
          <w:rFonts w:ascii="Arial" w:hAnsi="Arial" w:cs="Arial"/>
          <w:sz w:val="24"/>
          <w:szCs w:val="24"/>
        </w:rPr>
        <w:t>marinadeina@gmail.com</w:t>
      </w:r>
    </w:p>
    <w:p w:rsidR="003504DE" w:rsidRDefault="003504DE" w:rsidP="003504DE">
      <w:pPr>
        <w:tabs>
          <w:tab w:val="left" w:pos="121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20A98" w:rsidRDefault="0042124B" w:rsidP="00C20A98">
      <w:pPr>
        <w:tabs>
          <w:tab w:val="left" w:pos="1215"/>
        </w:tabs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PALAVRAS-CHAVE</w:t>
      </w:r>
      <w:r w:rsidR="00C20A98" w:rsidRPr="00C20A98">
        <w:rPr>
          <w:rFonts w:ascii="Arial" w:hAnsi="Arial" w:cs="Arial"/>
          <w:sz w:val="24"/>
          <w:szCs w:val="24"/>
        </w:rPr>
        <w:t>:</w:t>
      </w:r>
      <w:r w:rsidR="00C20A98" w:rsidRPr="00C20A98">
        <w:rPr>
          <w:rFonts w:ascii="Arial" w:hAnsi="Arial" w:cs="Arial"/>
          <w:bCs/>
          <w:sz w:val="24"/>
          <w:szCs w:val="24"/>
          <w:shd w:val="clear" w:color="auto" w:fill="FFFFFF"/>
        </w:rPr>
        <w:t>Colo do útero, políticas públicas, dia</w:t>
      </w:r>
      <w:r w:rsidR="0084020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gnóstico precoce, epidemiologia, programas de rastreamento. </w:t>
      </w:r>
      <w:r w:rsidR="00C20A98" w:rsidRPr="00C20A98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:rsidR="00C20A98" w:rsidRPr="00C20A98" w:rsidRDefault="00C20A98" w:rsidP="00C20A98">
      <w:pPr>
        <w:tabs>
          <w:tab w:val="left" w:pos="121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504DE" w:rsidRDefault="0042124B" w:rsidP="00477E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RESUMO: </w:t>
      </w:r>
      <w:r w:rsidR="00C35AFB" w:rsidRPr="00C35AFB">
        <w:rPr>
          <w:rFonts w:ascii="Arial" w:hAnsi="Arial" w:cs="Arial"/>
          <w:b/>
          <w:sz w:val="24"/>
          <w:szCs w:val="24"/>
        </w:rPr>
        <w:t>Introdução</w:t>
      </w:r>
      <w:r w:rsidR="00C35AFB">
        <w:rPr>
          <w:rFonts w:ascii="Arial" w:hAnsi="Arial" w:cs="Arial"/>
          <w:sz w:val="24"/>
          <w:szCs w:val="24"/>
        </w:rPr>
        <w:t xml:space="preserve">: </w:t>
      </w:r>
      <w:r w:rsidR="00644240" w:rsidRPr="003504DE">
        <w:rPr>
          <w:rFonts w:ascii="Arial" w:hAnsi="Arial" w:cs="Arial"/>
          <w:sz w:val="24"/>
          <w:szCs w:val="24"/>
        </w:rPr>
        <w:t xml:space="preserve">A diferença entre o número de casos </w:t>
      </w:r>
      <w:r w:rsidR="00644240">
        <w:rPr>
          <w:rFonts w:ascii="Arial" w:hAnsi="Arial" w:cs="Arial"/>
          <w:sz w:val="24"/>
          <w:szCs w:val="24"/>
        </w:rPr>
        <w:t xml:space="preserve">de câncer de colo uterino </w:t>
      </w:r>
      <w:r w:rsidR="00644240" w:rsidRPr="003504DE">
        <w:rPr>
          <w:rFonts w:ascii="Arial" w:hAnsi="Arial" w:cs="Arial"/>
          <w:sz w:val="24"/>
          <w:szCs w:val="24"/>
        </w:rPr>
        <w:t>em países desenvolvidos e su</w:t>
      </w:r>
      <w:r w:rsidR="00644240">
        <w:rPr>
          <w:rFonts w:ascii="Arial" w:hAnsi="Arial" w:cs="Arial"/>
          <w:sz w:val="24"/>
          <w:szCs w:val="24"/>
        </w:rPr>
        <w:t xml:space="preserve">bdesenvolvidos é expressiva, e </w:t>
      </w:r>
      <w:r w:rsidR="001579FE">
        <w:rPr>
          <w:rFonts w:ascii="Arial" w:hAnsi="Arial" w:cs="Arial"/>
          <w:sz w:val="24"/>
          <w:szCs w:val="24"/>
        </w:rPr>
        <w:t>o Brasil está entre os</w:t>
      </w:r>
      <w:r w:rsidR="00266183">
        <w:rPr>
          <w:rFonts w:ascii="Arial" w:hAnsi="Arial" w:cs="Arial"/>
          <w:sz w:val="24"/>
          <w:szCs w:val="24"/>
        </w:rPr>
        <w:t xml:space="preserve"> que possuem </w:t>
      </w:r>
      <w:r w:rsidR="006C794B">
        <w:rPr>
          <w:rFonts w:ascii="Arial" w:hAnsi="Arial" w:cs="Arial"/>
          <w:sz w:val="24"/>
          <w:szCs w:val="24"/>
        </w:rPr>
        <w:t xml:space="preserve">altos índices de incidência e prevalência </w:t>
      </w:r>
      <w:r w:rsidR="00266183">
        <w:rPr>
          <w:rFonts w:ascii="Arial" w:hAnsi="Arial" w:cs="Arial"/>
          <w:sz w:val="24"/>
          <w:szCs w:val="24"/>
        </w:rPr>
        <w:t>desse agravo.</w:t>
      </w:r>
      <w:r w:rsidR="00644240">
        <w:rPr>
          <w:rFonts w:ascii="Arial" w:hAnsi="Arial" w:cs="Arial"/>
          <w:sz w:val="24"/>
          <w:szCs w:val="24"/>
        </w:rPr>
        <w:t xml:space="preserve"> </w:t>
      </w:r>
      <w:r w:rsidR="00266183">
        <w:rPr>
          <w:rFonts w:ascii="Arial" w:hAnsi="Arial" w:cs="Arial"/>
          <w:sz w:val="24"/>
          <w:szCs w:val="24"/>
        </w:rPr>
        <w:t xml:space="preserve">Mesmo em continentes como a Europa, </w:t>
      </w:r>
      <w:r w:rsidR="001579FE">
        <w:rPr>
          <w:rFonts w:ascii="Arial" w:hAnsi="Arial" w:cs="Arial"/>
          <w:sz w:val="24"/>
          <w:szCs w:val="24"/>
        </w:rPr>
        <w:t>que</w:t>
      </w:r>
      <w:r w:rsidR="00312DD6">
        <w:rPr>
          <w:rFonts w:ascii="Arial" w:hAnsi="Arial" w:cs="Arial"/>
          <w:sz w:val="24"/>
          <w:szCs w:val="24"/>
        </w:rPr>
        <w:t xml:space="preserve"> não possui</w:t>
      </w:r>
      <w:r w:rsidR="00266183" w:rsidRPr="003504DE">
        <w:rPr>
          <w:rFonts w:ascii="Arial" w:hAnsi="Arial" w:cs="Arial"/>
          <w:sz w:val="24"/>
          <w:szCs w:val="24"/>
        </w:rPr>
        <w:t xml:space="preserve"> uma cultura de vacinação para várias doenças, </w:t>
      </w:r>
      <w:r w:rsidR="001579FE">
        <w:rPr>
          <w:rFonts w:ascii="Arial" w:hAnsi="Arial" w:cs="Arial"/>
          <w:sz w:val="24"/>
          <w:szCs w:val="24"/>
        </w:rPr>
        <w:t xml:space="preserve">a incidência e prevalência </w:t>
      </w:r>
      <w:r w:rsidR="00266183" w:rsidRPr="003504DE">
        <w:rPr>
          <w:rFonts w:ascii="Arial" w:hAnsi="Arial" w:cs="Arial"/>
          <w:sz w:val="24"/>
          <w:szCs w:val="24"/>
        </w:rPr>
        <w:t>desse agravo</w:t>
      </w:r>
      <w:r w:rsidR="001579FE">
        <w:rPr>
          <w:rFonts w:ascii="Arial" w:hAnsi="Arial" w:cs="Arial"/>
          <w:sz w:val="24"/>
          <w:szCs w:val="24"/>
        </w:rPr>
        <w:t xml:space="preserve"> é baixa</w:t>
      </w:r>
      <w:r w:rsidR="00266183" w:rsidRPr="003504DE">
        <w:rPr>
          <w:rFonts w:ascii="Arial" w:hAnsi="Arial" w:cs="Arial"/>
          <w:sz w:val="24"/>
          <w:szCs w:val="24"/>
        </w:rPr>
        <w:t>, já que a vacinação</w:t>
      </w:r>
      <w:r w:rsidR="001579FE">
        <w:rPr>
          <w:rFonts w:ascii="Arial" w:hAnsi="Arial" w:cs="Arial"/>
          <w:sz w:val="24"/>
          <w:szCs w:val="24"/>
        </w:rPr>
        <w:t xml:space="preserve"> de prevenção ao HPV</w:t>
      </w:r>
      <w:r w:rsidR="00266183" w:rsidRPr="003504DE">
        <w:rPr>
          <w:rFonts w:ascii="Arial" w:hAnsi="Arial" w:cs="Arial"/>
          <w:sz w:val="24"/>
          <w:szCs w:val="24"/>
        </w:rPr>
        <w:t xml:space="preserve"> é feita há algum tempo</w:t>
      </w:r>
      <w:r w:rsidR="00266183">
        <w:rPr>
          <w:rFonts w:ascii="Arial" w:hAnsi="Arial" w:cs="Arial"/>
          <w:sz w:val="24"/>
          <w:szCs w:val="24"/>
        </w:rPr>
        <w:t xml:space="preserve">. </w:t>
      </w:r>
      <w:r w:rsidR="00C35AFB" w:rsidRPr="00C35AFB">
        <w:rPr>
          <w:rFonts w:ascii="Arial" w:hAnsi="Arial" w:cs="Arial"/>
          <w:b/>
          <w:sz w:val="24"/>
          <w:szCs w:val="24"/>
        </w:rPr>
        <w:t>Percurso teórico:</w:t>
      </w:r>
      <w:r w:rsidR="00644240">
        <w:rPr>
          <w:rFonts w:ascii="Arial" w:hAnsi="Arial" w:cs="Arial"/>
          <w:b/>
          <w:sz w:val="24"/>
          <w:szCs w:val="24"/>
        </w:rPr>
        <w:t xml:space="preserve"> </w:t>
      </w:r>
      <w:r w:rsidR="005F62C1">
        <w:rPr>
          <w:rFonts w:ascii="Arial" w:hAnsi="Arial" w:cs="Arial"/>
          <w:sz w:val="24"/>
          <w:szCs w:val="24"/>
        </w:rPr>
        <w:t>O</w:t>
      </w:r>
      <w:r w:rsidR="001579FE">
        <w:rPr>
          <w:rFonts w:ascii="Arial" w:hAnsi="Arial" w:cs="Arial"/>
          <w:sz w:val="24"/>
          <w:szCs w:val="24"/>
        </w:rPr>
        <w:t xml:space="preserve"> objetivo dessa revisão foi constatar a influência da aplicação de diferentes políticas públicas </w:t>
      </w:r>
      <w:r w:rsidR="00645243">
        <w:rPr>
          <w:rFonts w:ascii="Arial" w:hAnsi="Arial" w:cs="Arial"/>
          <w:sz w:val="24"/>
          <w:szCs w:val="24"/>
        </w:rPr>
        <w:t xml:space="preserve">na incidência e mortalidade do câncer de colo uterino. Sabe-se que </w:t>
      </w:r>
      <w:r w:rsidR="00644240">
        <w:rPr>
          <w:rFonts w:ascii="Arial" w:hAnsi="Arial" w:cs="Arial"/>
          <w:sz w:val="24"/>
          <w:szCs w:val="24"/>
        </w:rPr>
        <w:t>esta é uma</w:t>
      </w:r>
      <w:r w:rsidR="00645243">
        <w:rPr>
          <w:rFonts w:ascii="Arial" w:hAnsi="Arial" w:cs="Arial"/>
          <w:sz w:val="24"/>
          <w:szCs w:val="24"/>
        </w:rPr>
        <w:t xml:space="preserve"> patologia evitável e de excelente prognóstico após diagnóstico precoce. Por isso, foram pesquisados artigos e </w:t>
      </w:r>
      <w:proofErr w:type="spellStart"/>
      <w:r w:rsidR="00645243">
        <w:rPr>
          <w:rFonts w:ascii="Arial" w:hAnsi="Arial" w:cs="Arial"/>
          <w:sz w:val="24"/>
          <w:szCs w:val="24"/>
        </w:rPr>
        <w:t>guidelines</w:t>
      </w:r>
      <w:proofErr w:type="spellEnd"/>
      <w:r w:rsidR="00645243">
        <w:rPr>
          <w:rFonts w:ascii="Arial" w:hAnsi="Arial" w:cs="Arial"/>
          <w:sz w:val="24"/>
          <w:szCs w:val="24"/>
        </w:rPr>
        <w:t xml:space="preserve"> relacionados à implementação de políticas que contribuem para favorecer tanto o diagnóstico precoce quanto para evitar a doença. Foram utilizadas as bases de dados </w:t>
      </w:r>
      <w:proofErr w:type="spellStart"/>
      <w:r w:rsidR="00645243">
        <w:rPr>
          <w:rFonts w:ascii="Arial" w:hAnsi="Arial" w:cs="Arial"/>
          <w:sz w:val="24"/>
          <w:szCs w:val="24"/>
        </w:rPr>
        <w:t>PubMed</w:t>
      </w:r>
      <w:proofErr w:type="spellEnd"/>
      <w:r w:rsidR="00645243">
        <w:rPr>
          <w:rFonts w:ascii="Arial" w:hAnsi="Arial" w:cs="Arial"/>
          <w:sz w:val="24"/>
          <w:szCs w:val="24"/>
        </w:rPr>
        <w:t xml:space="preserve"> Central e Google Acadêmico, e foram utilizados os descritores: câncer de colo uterino, </w:t>
      </w:r>
      <w:r w:rsidR="0084020E">
        <w:rPr>
          <w:rFonts w:ascii="Arial" w:hAnsi="Arial" w:cs="Arial"/>
          <w:sz w:val="24"/>
          <w:szCs w:val="24"/>
        </w:rPr>
        <w:t xml:space="preserve">programas de </w:t>
      </w:r>
      <w:r w:rsidR="00645243">
        <w:rPr>
          <w:rFonts w:ascii="Arial" w:hAnsi="Arial" w:cs="Arial"/>
          <w:sz w:val="24"/>
          <w:szCs w:val="24"/>
        </w:rPr>
        <w:t>rastreamen</w:t>
      </w:r>
      <w:r w:rsidR="0084020E">
        <w:rPr>
          <w:rFonts w:ascii="Arial" w:hAnsi="Arial" w:cs="Arial"/>
          <w:sz w:val="24"/>
          <w:szCs w:val="24"/>
        </w:rPr>
        <w:t>to, políticas públicas e</w:t>
      </w:r>
      <w:r w:rsidR="00644240">
        <w:rPr>
          <w:rFonts w:ascii="Arial" w:hAnsi="Arial" w:cs="Arial"/>
          <w:sz w:val="24"/>
          <w:szCs w:val="24"/>
        </w:rPr>
        <w:t xml:space="preserve"> </w:t>
      </w:r>
      <w:r w:rsidR="0084020E">
        <w:rPr>
          <w:rFonts w:ascii="Arial" w:hAnsi="Arial" w:cs="Arial"/>
          <w:sz w:val="24"/>
          <w:szCs w:val="24"/>
        </w:rPr>
        <w:t xml:space="preserve">diagnóstico precoce. No intuito de direcionar a pesquisa, restringimos nossa </w:t>
      </w:r>
      <w:r w:rsidR="004906FC">
        <w:rPr>
          <w:rFonts w:ascii="Arial" w:hAnsi="Arial" w:cs="Arial"/>
          <w:sz w:val="24"/>
          <w:szCs w:val="24"/>
        </w:rPr>
        <w:t>busca</w:t>
      </w:r>
      <w:r w:rsidR="0084020E">
        <w:rPr>
          <w:rFonts w:ascii="Arial" w:hAnsi="Arial" w:cs="Arial"/>
          <w:sz w:val="24"/>
          <w:szCs w:val="24"/>
        </w:rPr>
        <w:t xml:space="preserve"> aos artigos que abordavam as características epidemiológicas desse agravo em países subdesenvolvidos, países desenvolvidos e sua evolução ao longo da implantação do rastreamento</w:t>
      </w:r>
      <w:r w:rsidR="005F62C1">
        <w:rPr>
          <w:rFonts w:ascii="Arial" w:hAnsi="Arial" w:cs="Arial"/>
          <w:sz w:val="24"/>
          <w:szCs w:val="24"/>
        </w:rPr>
        <w:t>,</w:t>
      </w:r>
      <w:r w:rsidR="0084020E">
        <w:rPr>
          <w:rFonts w:ascii="Arial" w:hAnsi="Arial" w:cs="Arial"/>
          <w:sz w:val="24"/>
          <w:szCs w:val="24"/>
        </w:rPr>
        <w:t xml:space="preserve"> e também artigos que descreviam a relevância estatística das políticas de rastreamento e prevenção na mortalidade da população alvo da nossa busca (</w:t>
      </w:r>
      <w:r w:rsidR="004906FC">
        <w:rPr>
          <w:rFonts w:ascii="Arial" w:hAnsi="Arial" w:cs="Arial"/>
          <w:sz w:val="24"/>
          <w:szCs w:val="24"/>
        </w:rPr>
        <w:t xml:space="preserve">mulheres </w:t>
      </w:r>
      <w:r w:rsidR="0084020E">
        <w:rPr>
          <w:rFonts w:ascii="Arial" w:hAnsi="Arial" w:cs="Arial"/>
          <w:sz w:val="24"/>
          <w:szCs w:val="24"/>
        </w:rPr>
        <w:t xml:space="preserve">entre 21 e 64 anos). </w:t>
      </w:r>
      <w:r w:rsidR="00C35AFB">
        <w:rPr>
          <w:rFonts w:ascii="Arial" w:hAnsi="Arial" w:cs="Arial"/>
          <w:b/>
          <w:sz w:val="24"/>
          <w:szCs w:val="24"/>
        </w:rPr>
        <w:t>Conclusão</w:t>
      </w:r>
      <w:r w:rsidR="00644240">
        <w:rPr>
          <w:rFonts w:ascii="Arial" w:hAnsi="Arial" w:cs="Arial"/>
          <w:b/>
          <w:sz w:val="24"/>
          <w:szCs w:val="24"/>
        </w:rPr>
        <w:t xml:space="preserve">: </w:t>
      </w:r>
      <w:r w:rsidR="00644240">
        <w:rPr>
          <w:rFonts w:ascii="Arial" w:hAnsi="Arial" w:cs="Arial"/>
          <w:sz w:val="24"/>
          <w:szCs w:val="24"/>
        </w:rPr>
        <w:t>Foi</w:t>
      </w:r>
      <w:r w:rsidR="00240951">
        <w:rPr>
          <w:rFonts w:ascii="Arial" w:hAnsi="Arial" w:cs="Arial"/>
          <w:sz w:val="24"/>
          <w:szCs w:val="24"/>
        </w:rPr>
        <w:t xml:space="preserve"> possível constatar que a maioria das mulheres já ouviu falar sobre câncer de colo de útero, apesar da maioria não saber as causas da doença</w:t>
      </w:r>
      <w:r w:rsidR="00351840">
        <w:rPr>
          <w:rFonts w:ascii="Arial" w:hAnsi="Arial" w:cs="Arial"/>
          <w:sz w:val="24"/>
          <w:szCs w:val="24"/>
        </w:rPr>
        <w:t>.</w:t>
      </w:r>
      <w:r w:rsidR="00240951">
        <w:rPr>
          <w:rFonts w:ascii="Arial" w:hAnsi="Arial" w:cs="Arial"/>
          <w:sz w:val="24"/>
          <w:szCs w:val="24"/>
        </w:rPr>
        <w:t xml:space="preserve"> Dentre as </w:t>
      </w:r>
      <w:r w:rsidR="00351840">
        <w:rPr>
          <w:rFonts w:ascii="Arial" w:hAnsi="Arial" w:cs="Arial"/>
          <w:sz w:val="24"/>
          <w:szCs w:val="24"/>
        </w:rPr>
        <w:t>possíveis causas de</w:t>
      </w:r>
      <w:r w:rsidR="00240951">
        <w:rPr>
          <w:rFonts w:ascii="Arial" w:hAnsi="Arial" w:cs="Arial"/>
          <w:sz w:val="24"/>
          <w:szCs w:val="24"/>
        </w:rPr>
        <w:t xml:space="preserve"> uma lesão que pudesse originar um câncer </w:t>
      </w:r>
      <w:proofErr w:type="spellStart"/>
      <w:r w:rsidR="00240951">
        <w:rPr>
          <w:rFonts w:ascii="Arial" w:hAnsi="Arial" w:cs="Arial"/>
          <w:sz w:val="24"/>
          <w:szCs w:val="24"/>
        </w:rPr>
        <w:t>colouterino</w:t>
      </w:r>
      <w:proofErr w:type="spellEnd"/>
      <w:r w:rsidR="00240951">
        <w:rPr>
          <w:rFonts w:ascii="Arial" w:hAnsi="Arial" w:cs="Arial"/>
          <w:sz w:val="24"/>
          <w:szCs w:val="24"/>
        </w:rPr>
        <w:t>, muitas destacaram bruxaria, múltiplos parceiros sexuais, e inserção de ervas pela vagina</w:t>
      </w:r>
      <w:r w:rsidR="00526CC9">
        <w:rPr>
          <w:rFonts w:ascii="Arial" w:hAnsi="Arial" w:cs="Arial"/>
          <w:sz w:val="24"/>
          <w:szCs w:val="24"/>
        </w:rPr>
        <w:t xml:space="preserve">. </w:t>
      </w:r>
      <w:r w:rsidR="00312DD6">
        <w:rPr>
          <w:rFonts w:ascii="Arial" w:hAnsi="Arial" w:cs="Arial"/>
          <w:sz w:val="24"/>
          <w:szCs w:val="24"/>
        </w:rPr>
        <w:t>É bastante perceptível a influência de</w:t>
      </w:r>
      <w:r w:rsidR="00266183" w:rsidRPr="003504DE">
        <w:rPr>
          <w:rFonts w:ascii="Arial" w:hAnsi="Arial" w:cs="Arial"/>
          <w:sz w:val="24"/>
          <w:szCs w:val="24"/>
        </w:rPr>
        <w:t xml:space="preserve"> políticas públicas </w:t>
      </w:r>
      <w:r w:rsidR="00312DD6">
        <w:rPr>
          <w:rFonts w:ascii="Arial" w:hAnsi="Arial" w:cs="Arial"/>
          <w:sz w:val="24"/>
          <w:szCs w:val="24"/>
        </w:rPr>
        <w:t xml:space="preserve">aplicadas no controle desse agravo. </w:t>
      </w:r>
      <w:r w:rsidR="00526CC9">
        <w:rPr>
          <w:rFonts w:ascii="Arial" w:hAnsi="Arial" w:cs="Arial"/>
          <w:sz w:val="24"/>
          <w:szCs w:val="24"/>
        </w:rPr>
        <w:t xml:space="preserve">Em primeiro lugar, é possível constatar a necessidade de maior informação da população, principalmente de países em desenvolvimento, com relação à doença. Não há grandes índices de adesão à programas de rastreamento e prevenção quando não existe esclarecimento sobre o assunto. </w:t>
      </w:r>
      <w:r w:rsidR="00312DD6">
        <w:rPr>
          <w:rFonts w:ascii="Arial" w:hAnsi="Arial" w:cs="Arial"/>
          <w:sz w:val="24"/>
          <w:szCs w:val="24"/>
        </w:rPr>
        <w:t>E</w:t>
      </w:r>
      <w:r w:rsidR="00266183" w:rsidRPr="003504DE">
        <w:rPr>
          <w:rFonts w:ascii="Arial" w:hAnsi="Arial" w:cs="Arial"/>
          <w:sz w:val="24"/>
          <w:szCs w:val="24"/>
        </w:rPr>
        <w:t>m países desenvolvidos</w:t>
      </w:r>
      <w:r w:rsidR="00312DD6">
        <w:rPr>
          <w:rFonts w:ascii="Arial" w:hAnsi="Arial" w:cs="Arial"/>
          <w:sz w:val="24"/>
          <w:szCs w:val="24"/>
        </w:rPr>
        <w:t xml:space="preserve">, onde essas políticas se encontram muito mais arraigadas entre a população, é possível perceber uma redução drástica nos índices que se relacionam à </w:t>
      </w:r>
      <w:r w:rsidR="00936DCF">
        <w:rPr>
          <w:rFonts w:ascii="Arial" w:hAnsi="Arial" w:cs="Arial"/>
          <w:sz w:val="24"/>
          <w:szCs w:val="24"/>
        </w:rPr>
        <w:lastRenderedPageBreak/>
        <w:t>incidência e mortalidade d</w:t>
      </w:r>
      <w:r w:rsidR="00312DD6">
        <w:rPr>
          <w:rFonts w:ascii="Arial" w:hAnsi="Arial" w:cs="Arial"/>
          <w:sz w:val="24"/>
          <w:szCs w:val="24"/>
        </w:rPr>
        <w:t xml:space="preserve">essa doença. </w:t>
      </w:r>
      <w:r w:rsidR="004906FC">
        <w:rPr>
          <w:rFonts w:ascii="Arial" w:hAnsi="Arial" w:cs="Arial"/>
          <w:sz w:val="24"/>
          <w:szCs w:val="24"/>
        </w:rPr>
        <w:t xml:space="preserve">As políticas públicas que oferecem melhor resultado nesses casos são os programas de rastreamento, como o exame </w:t>
      </w:r>
      <w:proofErr w:type="spellStart"/>
      <w:r w:rsidR="004906FC">
        <w:rPr>
          <w:rFonts w:ascii="Arial" w:hAnsi="Arial" w:cs="Arial"/>
          <w:sz w:val="24"/>
          <w:szCs w:val="24"/>
        </w:rPr>
        <w:t>citopatológico</w:t>
      </w:r>
      <w:proofErr w:type="spellEnd"/>
      <w:r w:rsidR="004906FC">
        <w:rPr>
          <w:rFonts w:ascii="Arial" w:hAnsi="Arial" w:cs="Arial"/>
          <w:sz w:val="24"/>
          <w:szCs w:val="24"/>
        </w:rPr>
        <w:t>, que atua diminuindo o índice de mortalidade da doença, e os programas de vacinação, que diminuem a incidência do câncer de colo uterino. Apesar disso, devem-se considerar</w:t>
      </w:r>
      <w:r w:rsidR="00FC008F">
        <w:rPr>
          <w:rFonts w:ascii="Arial" w:hAnsi="Arial" w:cs="Arial"/>
          <w:sz w:val="24"/>
          <w:szCs w:val="24"/>
        </w:rPr>
        <w:t xml:space="preserve"> outras barreiras encontradas entre as mulheres</w:t>
      </w:r>
      <w:r w:rsidR="004906FC">
        <w:rPr>
          <w:rFonts w:ascii="Arial" w:hAnsi="Arial" w:cs="Arial"/>
          <w:sz w:val="24"/>
          <w:szCs w:val="24"/>
        </w:rPr>
        <w:t xml:space="preserve">, como a </w:t>
      </w:r>
      <w:r w:rsidR="004906FC" w:rsidRPr="00165D1F">
        <w:rPr>
          <w:rFonts w:ascii="Arial" w:hAnsi="Arial" w:cs="Arial"/>
          <w:sz w:val="24"/>
          <w:szCs w:val="24"/>
        </w:rPr>
        <w:t xml:space="preserve">resistência às </w:t>
      </w:r>
      <w:r w:rsidR="00FC008F" w:rsidRPr="00165D1F">
        <w:rPr>
          <w:rFonts w:ascii="Arial" w:hAnsi="Arial" w:cs="Arial"/>
          <w:sz w:val="24"/>
          <w:szCs w:val="24"/>
        </w:rPr>
        <w:t xml:space="preserve">ações de rastreamento e prevenção </w:t>
      </w:r>
      <w:r w:rsidR="004906FC" w:rsidRPr="00165D1F">
        <w:rPr>
          <w:rFonts w:ascii="Arial" w:hAnsi="Arial" w:cs="Arial"/>
          <w:sz w:val="24"/>
          <w:szCs w:val="24"/>
        </w:rPr>
        <w:t>por razões culturais</w:t>
      </w:r>
      <w:r w:rsidR="00FC008F" w:rsidRPr="00165D1F">
        <w:rPr>
          <w:rFonts w:ascii="Arial" w:hAnsi="Arial" w:cs="Arial"/>
          <w:sz w:val="24"/>
          <w:szCs w:val="24"/>
        </w:rPr>
        <w:t>, religiosas</w:t>
      </w:r>
      <w:r w:rsidR="00FC008F">
        <w:rPr>
          <w:rFonts w:ascii="Arial" w:hAnsi="Arial" w:cs="Arial"/>
          <w:sz w:val="24"/>
          <w:szCs w:val="24"/>
        </w:rPr>
        <w:t xml:space="preserve"> (como a necessidade de permissão do marido para execução do exame), medo de infecções e gênero do profissional de saúde atuante. </w:t>
      </w:r>
      <w:r w:rsidR="004906FC">
        <w:rPr>
          <w:rFonts w:ascii="Arial" w:hAnsi="Arial" w:cs="Arial"/>
          <w:sz w:val="24"/>
          <w:szCs w:val="24"/>
        </w:rPr>
        <w:t xml:space="preserve">Portanto, é preciso que, no momento de elaboração das políticas públicas, sejam avaliados todos os fatores envolvidos nesse processo, </w:t>
      </w:r>
      <w:r w:rsidR="00330B98">
        <w:rPr>
          <w:rFonts w:ascii="Arial" w:hAnsi="Arial" w:cs="Arial"/>
          <w:sz w:val="24"/>
          <w:szCs w:val="24"/>
        </w:rPr>
        <w:t>a fim de</w:t>
      </w:r>
      <w:r w:rsidR="004906FC">
        <w:rPr>
          <w:rFonts w:ascii="Arial" w:hAnsi="Arial" w:cs="Arial"/>
          <w:sz w:val="24"/>
          <w:szCs w:val="24"/>
        </w:rPr>
        <w:t xml:space="preserve"> aumentar a adesão. </w:t>
      </w:r>
      <w:r w:rsidR="00330B98">
        <w:rPr>
          <w:rFonts w:ascii="Arial" w:hAnsi="Arial" w:cs="Arial"/>
          <w:sz w:val="24"/>
          <w:szCs w:val="24"/>
        </w:rPr>
        <w:t>Para isso, t</w:t>
      </w:r>
      <w:r w:rsidR="00E82A63">
        <w:rPr>
          <w:rFonts w:ascii="Arial" w:hAnsi="Arial" w:cs="Arial"/>
          <w:sz w:val="24"/>
          <w:szCs w:val="24"/>
        </w:rPr>
        <w:t>odas essas medidas devem ser avaliadas de maneira que sejam respeitadas as diferentes culturas nas diferentes regiões do globo</w:t>
      </w:r>
      <w:r w:rsidR="00330B98">
        <w:rPr>
          <w:rFonts w:ascii="Arial" w:hAnsi="Arial" w:cs="Arial"/>
          <w:sz w:val="24"/>
          <w:szCs w:val="24"/>
        </w:rPr>
        <w:t xml:space="preserve">, adaptando estratégias efetivas às diferentes realidades. </w:t>
      </w:r>
    </w:p>
    <w:p w:rsidR="000736B1" w:rsidRDefault="000736B1" w:rsidP="00477E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36B1" w:rsidRPr="00522E9D" w:rsidRDefault="000736B1" w:rsidP="00477EF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22E9D">
        <w:rPr>
          <w:rFonts w:ascii="Arial" w:hAnsi="Arial" w:cs="Arial"/>
          <w:b/>
          <w:sz w:val="24"/>
          <w:szCs w:val="24"/>
          <w:lang w:val="en-US"/>
        </w:rPr>
        <w:t>Referências:</w:t>
      </w:r>
    </w:p>
    <w:p w:rsidR="002764B4" w:rsidRDefault="002764B4" w:rsidP="00165D1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764B4" w:rsidRDefault="002764B4" w:rsidP="00165D1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ARBYN, M. et al. </w:t>
      </w:r>
      <w:r w:rsidRPr="002764B4">
        <w:rPr>
          <w:rFonts w:ascii="Arial" w:hAnsi="Arial" w:cs="Arial"/>
          <w:sz w:val="24"/>
          <w:szCs w:val="24"/>
          <w:shd w:val="clear" w:color="auto" w:fill="FFFFFF"/>
          <w:lang w:val="en-US"/>
        </w:rPr>
        <w:t>European Guidelines for Quality Assurance in Cervical Cancer Screening. Second Edition—Summary Document. </w:t>
      </w:r>
      <w:proofErr w:type="gramStart"/>
      <w:r w:rsidRPr="002764B4">
        <w:rPr>
          <w:rFonts w:ascii="Arial" w:hAnsi="Arial" w:cs="Arial"/>
          <w:i/>
          <w:iCs/>
          <w:sz w:val="24"/>
          <w:szCs w:val="24"/>
          <w:shd w:val="clear" w:color="auto" w:fill="FFFFFF"/>
          <w:lang w:val="en-US"/>
        </w:rPr>
        <w:t>Annals of Oncology</w:t>
      </w:r>
      <w:r w:rsidRPr="002764B4">
        <w:rPr>
          <w:rFonts w:ascii="Arial" w:hAnsi="Arial" w:cs="Arial"/>
          <w:sz w:val="24"/>
          <w:szCs w:val="24"/>
          <w:shd w:val="clear" w:color="auto" w:fill="FFFFFF"/>
          <w:lang w:val="en-US"/>
        </w:rPr>
        <w:t>, v. 21, n. 3, p. 448-458, 2010.</w:t>
      </w:r>
      <w:proofErr w:type="gramEnd"/>
      <w:r w:rsidRPr="002764B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F5955" w:rsidRDefault="002F5955" w:rsidP="00165D1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F5955" w:rsidRDefault="002F5955" w:rsidP="00165D1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2F5955">
        <w:rPr>
          <w:rFonts w:ascii="Arial" w:hAnsi="Arial" w:cs="Arial"/>
          <w:sz w:val="24"/>
          <w:szCs w:val="24"/>
        </w:rPr>
        <w:t xml:space="preserve">CAMPOS, N. G. </w:t>
      </w:r>
      <w:proofErr w:type="gramStart"/>
      <w:r w:rsidRPr="002F5955">
        <w:rPr>
          <w:rFonts w:ascii="Arial" w:hAnsi="Arial" w:cs="Arial"/>
          <w:sz w:val="24"/>
          <w:szCs w:val="24"/>
        </w:rPr>
        <w:t>et</w:t>
      </w:r>
      <w:proofErr w:type="gramEnd"/>
      <w:r w:rsidRPr="002F5955">
        <w:rPr>
          <w:rFonts w:ascii="Arial" w:hAnsi="Arial" w:cs="Arial"/>
          <w:sz w:val="24"/>
          <w:szCs w:val="24"/>
        </w:rPr>
        <w:t xml:space="preserve"> al. </w:t>
      </w:r>
      <w:r w:rsidRPr="002F5955">
        <w:rPr>
          <w:rFonts w:ascii="Arial" w:hAnsi="Arial" w:cs="Arial"/>
          <w:sz w:val="24"/>
          <w:szCs w:val="24"/>
          <w:shd w:val="clear" w:color="auto" w:fill="FFFFFF"/>
          <w:lang w:val="en-US"/>
        </w:rPr>
        <w:t>Cervical Cancer Screening in Low-Resource Settings: A Cost-Effectiveness Framework for Valuing Tradeoffs between Test Performance and Program Coverage. </w:t>
      </w:r>
      <w:r w:rsidRPr="002F5955">
        <w:rPr>
          <w:rFonts w:ascii="Arial" w:hAnsi="Arial" w:cs="Arial"/>
          <w:i/>
          <w:iCs/>
          <w:sz w:val="24"/>
          <w:szCs w:val="24"/>
          <w:shd w:val="clear" w:color="auto" w:fill="FFFFFF"/>
          <w:lang w:val="en-US"/>
        </w:rPr>
        <w:t>International journal of cancer</w:t>
      </w:r>
      <w:r w:rsidRPr="002F5955">
        <w:rPr>
          <w:rFonts w:ascii="Arial" w:hAnsi="Arial" w:cs="Arial"/>
          <w:sz w:val="24"/>
          <w:szCs w:val="24"/>
          <w:shd w:val="clear" w:color="auto" w:fill="FFFFFF"/>
          <w:lang w:val="en-US"/>
        </w:rPr>
        <w:t>, v. 137, n. 9, p. 2208-2219, 2015.</w:t>
      </w:r>
    </w:p>
    <w:p w:rsidR="0023282A" w:rsidRDefault="0023282A" w:rsidP="00165D1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23282A" w:rsidRDefault="0023282A" w:rsidP="002328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MILLER,</w:t>
      </w:r>
      <w:r w:rsidRPr="00165D1F">
        <w:rPr>
          <w:rFonts w:ascii="Arial" w:hAnsi="Arial" w:cs="Arial"/>
          <w:sz w:val="24"/>
          <w:szCs w:val="24"/>
          <w:lang w:val="en-US"/>
        </w:rPr>
        <w:t xml:space="preserve"> J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165D1F">
        <w:rPr>
          <w:rFonts w:ascii="Arial" w:hAnsi="Arial" w:cs="Arial"/>
          <w:sz w:val="24"/>
          <w:szCs w:val="24"/>
          <w:lang w:val="en-US"/>
        </w:rPr>
        <w:t>W</w:t>
      </w:r>
      <w:r>
        <w:rPr>
          <w:rFonts w:ascii="Arial" w:hAnsi="Arial" w:cs="Arial"/>
          <w:sz w:val="24"/>
          <w:szCs w:val="24"/>
          <w:lang w:val="en-US"/>
        </w:rPr>
        <w:t xml:space="preserve">. et al. From Cancer </w:t>
      </w:r>
      <w:r w:rsidRPr="00165D1F">
        <w:rPr>
          <w:rFonts w:ascii="Arial" w:hAnsi="Arial" w:cs="Arial"/>
          <w:sz w:val="24"/>
          <w:szCs w:val="24"/>
          <w:lang w:val="en-US"/>
        </w:rPr>
        <w:t>Screening to Treatment: Service Delivery and Refe</w:t>
      </w:r>
      <w:r>
        <w:rPr>
          <w:rFonts w:ascii="Arial" w:hAnsi="Arial" w:cs="Arial"/>
          <w:sz w:val="24"/>
          <w:szCs w:val="24"/>
          <w:lang w:val="en-US"/>
        </w:rPr>
        <w:t xml:space="preserve">rral in the National Breast and </w:t>
      </w:r>
      <w:r w:rsidRPr="00165D1F">
        <w:rPr>
          <w:rFonts w:ascii="Arial" w:hAnsi="Arial" w:cs="Arial"/>
          <w:sz w:val="24"/>
          <w:szCs w:val="24"/>
          <w:lang w:val="en-US"/>
        </w:rPr>
        <w:t xml:space="preserve">Cervical Cancer Early </w:t>
      </w:r>
      <w:r>
        <w:rPr>
          <w:rFonts w:ascii="Arial" w:hAnsi="Arial" w:cs="Arial"/>
          <w:sz w:val="24"/>
          <w:szCs w:val="24"/>
          <w:lang w:val="en-US"/>
        </w:rPr>
        <w:t>Detection Program. </w:t>
      </w:r>
      <w:r w:rsidRPr="002764B4">
        <w:rPr>
          <w:rFonts w:ascii="Arial" w:hAnsi="Arial" w:cs="Arial"/>
          <w:i/>
          <w:sz w:val="24"/>
          <w:szCs w:val="24"/>
          <w:lang w:val="en-US"/>
        </w:rPr>
        <w:t>Cancer</w:t>
      </w:r>
      <w:r>
        <w:rPr>
          <w:rFonts w:ascii="Arial" w:hAnsi="Arial" w:cs="Arial"/>
          <w:sz w:val="24"/>
          <w:szCs w:val="24"/>
          <w:lang w:val="en-US"/>
        </w:rPr>
        <w:t xml:space="preserve">, v. </w:t>
      </w:r>
      <w:r w:rsidRPr="00165D1F">
        <w:rPr>
          <w:rFonts w:ascii="Arial" w:hAnsi="Arial" w:cs="Arial"/>
          <w:sz w:val="24"/>
          <w:szCs w:val="24"/>
          <w:lang w:val="en-US"/>
        </w:rPr>
        <w:t>120</w:t>
      </w:r>
      <w:r>
        <w:rPr>
          <w:rFonts w:ascii="Arial" w:hAnsi="Arial" w:cs="Arial"/>
          <w:sz w:val="24"/>
          <w:szCs w:val="24"/>
          <w:lang w:val="en-US"/>
        </w:rPr>
        <w:t>, n. 16, p. 2549-2556, 2014.</w:t>
      </w:r>
    </w:p>
    <w:p w:rsidR="0023282A" w:rsidRDefault="0023282A" w:rsidP="002328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3282A" w:rsidRDefault="0023282A" w:rsidP="0023282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165D1F">
        <w:rPr>
          <w:rFonts w:ascii="Arial" w:hAnsi="Arial" w:cs="Arial"/>
          <w:sz w:val="24"/>
          <w:szCs w:val="24"/>
          <w:shd w:val="clear" w:color="auto" w:fill="FFFFFF"/>
          <w:lang w:val="en-US"/>
        </w:rPr>
        <w:t>MODIBBO, F. I. et al. Qualitative study of barriers to cervical cancer screening among Nigerian women. </w:t>
      </w:r>
      <w:r w:rsidRPr="00165D1F">
        <w:rPr>
          <w:rFonts w:ascii="Arial" w:hAnsi="Arial" w:cs="Arial"/>
          <w:i/>
          <w:iCs/>
          <w:sz w:val="24"/>
          <w:szCs w:val="24"/>
          <w:shd w:val="clear" w:color="auto" w:fill="FFFFFF"/>
          <w:lang w:val="en-US"/>
        </w:rPr>
        <w:t>BMJ Open</w:t>
      </w:r>
      <w:r w:rsidRPr="00165D1F">
        <w:rPr>
          <w:rFonts w:ascii="Arial" w:hAnsi="Arial" w:cs="Arial"/>
          <w:sz w:val="24"/>
          <w:szCs w:val="24"/>
          <w:shd w:val="clear" w:color="auto" w:fill="FFFFFF"/>
          <w:lang w:val="en-US"/>
        </w:rPr>
        <w:t>, v.6, n. 1, e008533, 2016.</w:t>
      </w:r>
    </w:p>
    <w:p w:rsidR="0023282A" w:rsidRDefault="0023282A" w:rsidP="002328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3282A" w:rsidRDefault="0023282A" w:rsidP="0023282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8D3842">
        <w:rPr>
          <w:rFonts w:ascii="Arial" w:hAnsi="Arial" w:cs="Arial"/>
          <w:sz w:val="24"/>
          <w:szCs w:val="24"/>
          <w:lang w:val="en-US"/>
        </w:rPr>
        <w:t>SASLOW, D. et al.</w:t>
      </w:r>
      <w:r w:rsidRPr="008D3842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American Cancer Society, American Society for Colposcopy and Cervical Pathology, and American Society for Clinical Pathology Screening Guidelines for the Prevention and Early Detection of Cervical Cancer. </w:t>
      </w:r>
      <w:proofErr w:type="gramStart"/>
      <w:r w:rsidRPr="008D3842">
        <w:rPr>
          <w:rFonts w:ascii="Arial" w:hAnsi="Arial" w:cs="Arial"/>
          <w:i/>
          <w:iCs/>
          <w:sz w:val="24"/>
          <w:szCs w:val="24"/>
          <w:shd w:val="clear" w:color="auto" w:fill="FFFFFF"/>
          <w:lang w:val="en-US"/>
        </w:rPr>
        <w:t>Journal of lower genital tract disease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,</w:t>
      </w:r>
      <w:r w:rsidRPr="008D3842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v. 16, n. 3, p. 175-204, 2012.</w:t>
      </w:r>
      <w:proofErr w:type="gramEnd"/>
    </w:p>
    <w:p w:rsidR="0023282A" w:rsidRDefault="0023282A" w:rsidP="002328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3282A" w:rsidRDefault="0023282A" w:rsidP="002328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22E9D">
        <w:rPr>
          <w:rFonts w:ascii="Arial" w:hAnsi="Arial" w:cs="Arial"/>
          <w:sz w:val="24"/>
          <w:szCs w:val="24"/>
          <w:lang w:val="en-US"/>
        </w:rPr>
        <w:t xml:space="preserve">TORRE, L. A. et al. </w:t>
      </w:r>
      <w:r>
        <w:rPr>
          <w:rFonts w:ascii="Arial" w:hAnsi="Arial" w:cs="Arial"/>
          <w:sz w:val="24"/>
          <w:szCs w:val="24"/>
          <w:lang w:val="en-US"/>
        </w:rPr>
        <w:t>Global Cancer Statistics, 2012.</w:t>
      </w:r>
      <w:r w:rsidRPr="00826470">
        <w:rPr>
          <w:rFonts w:ascii="Arial" w:hAnsi="Arial" w:cs="Arial"/>
          <w:sz w:val="24"/>
          <w:szCs w:val="24"/>
          <w:lang w:val="en-US"/>
        </w:rPr>
        <w:t xml:space="preserve"> </w:t>
      </w:r>
      <w:r w:rsidRPr="00826470">
        <w:rPr>
          <w:rFonts w:ascii="Arial" w:hAnsi="Arial" w:cs="Arial"/>
          <w:i/>
          <w:sz w:val="24"/>
          <w:szCs w:val="24"/>
          <w:lang w:val="en-US"/>
        </w:rPr>
        <w:t>CA: A Cancer Journal for Clinicians</w:t>
      </w:r>
      <w:r w:rsidRPr="00F914A1">
        <w:rPr>
          <w:rFonts w:ascii="Arial" w:hAnsi="Arial" w:cs="Arial"/>
          <w:sz w:val="24"/>
          <w:szCs w:val="24"/>
          <w:lang w:val="en-US"/>
        </w:rPr>
        <w:t xml:space="preserve">, v. 65, issue 2, </w:t>
      </w:r>
      <w:r>
        <w:rPr>
          <w:rFonts w:ascii="Arial" w:hAnsi="Arial" w:cs="Arial"/>
          <w:sz w:val="24"/>
          <w:szCs w:val="24"/>
          <w:lang w:val="en-US"/>
        </w:rPr>
        <w:t>p. 87-108. March/April 2015.</w:t>
      </w:r>
    </w:p>
    <w:p w:rsidR="0023282A" w:rsidRDefault="0023282A" w:rsidP="002328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3282A" w:rsidRPr="00165D1F" w:rsidRDefault="0023282A" w:rsidP="00165D1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23282A" w:rsidRPr="00165D1F" w:rsidSect="0042124B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DE"/>
    <w:rsid w:val="000736B1"/>
    <w:rsid w:val="000F5A97"/>
    <w:rsid w:val="001579FE"/>
    <w:rsid w:val="00165D1F"/>
    <w:rsid w:val="001E1371"/>
    <w:rsid w:val="0023282A"/>
    <w:rsid w:val="00240951"/>
    <w:rsid w:val="00266183"/>
    <w:rsid w:val="002764B4"/>
    <w:rsid w:val="00285BF9"/>
    <w:rsid w:val="002F5955"/>
    <w:rsid w:val="00312DD6"/>
    <w:rsid w:val="00330B98"/>
    <w:rsid w:val="003504DE"/>
    <w:rsid w:val="00351840"/>
    <w:rsid w:val="003B5FC8"/>
    <w:rsid w:val="0042124B"/>
    <w:rsid w:val="00477EF0"/>
    <w:rsid w:val="004906FC"/>
    <w:rsid w:val="00522E9D"/>
    <w:rsid w:val="00526CC9"/>
    <w:rsid w:val="005730F1"/>
    <w:rsid w:val="005F62C1"/>
    <w:rsid w:val="00644240"/>
    <w:rsid w:val="00645243"/>
    <w:rsid w:val="00646053"/>
    <w:rsid w:val="006C794B"/>
    <w:rsid w:val="00826216"/>
    <w:rsid w:val="00826470"/>
    <w:rsid w:val="0084020E"/>
    <w:rsid w:val="008D3842"/>
    <w:rsid w:val="00936DCF"/>
    <w:rsid w:val="00A4034B"/>
    <w:rsid w:val="00C20A98"/>
    <w:rsid w:val="00C35AFB"/>
    <w:rsid w:val="00CF3489"/>
    <w:rsid w:val="00E82A63"/>
    <w:rsid w:val="00ED580D"/>
    <w:rsid w:val="00F87AC5"/>
    <w:rsid w:val="00FC0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Faculdades Pequeno Príncipe</cp:lastModifiedBy>
  <cp:revision>2</cp:revision>
  <dcterms:created xsi:type="dcterms:W3CDTF">2017-12-11T18:36:00Z</dcterms:created>
  <dcterms:modified xsi:type="dcterms:W3CDTF">2017-12-11T18:36:00Z</dcterms:modified>
</cp:coreProperties>
</file>