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3" w:rsidRPr="00DA3E10" w:rsidRDefault="00D969C1" w:rsidP="00DA3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3E10">
        <w:rPr>
          <w:rFonts w:ascii="Arial" w:hAnsi="Arial" w:cs="Arial"/>
          <w:b/>
          <w:sz w:val="24"/>
          <w:szCs w:val="24"/>
        </w:rPr>
        <w:t>GANGRENA DE FOURNIER</w:t>
      </w:r>
    </w:p>
    <w:p w:rsidR="00F41E9A" w:rsidRPr="00DA3E10" w:rsidRDefault="00F41E9A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DA3E10">
        <w:rPr>
          <w:rFonts w:ascii="Arial" w:hAnsi="Arial" w:cs="Arial"/>
          <w:sz w:val="24"/>
          <w:szCs w:val="24"/>
        </w:rPr>
        <w:t xml:space="preserve">Professora Mestre Debora </w:t>
      </w:r>
      <w:proofErr w:type="spellStart"/>
      <w:proofErr w:type="gramStart"/>
      <w:r w:rsidRPr="00DA3E10">
        <w:rPr>
          <w:rFonts w:ascii="Arial" w:hAnsi="Arial" w:cs="Arial"/>
          <w:sz w:val="24"/>
          <w:szCs w:val="24"/>
        </w:rPr>
        <w:t>MariaVargas</w:t>
      </w:r>
      <w:proofErr w:type="spellEnd"/>
      <w:proofErr w:type="gramEnd"/>
      <w:r w:rsidRPr="00DA3E10">
        <w:rPr>
          <w:rFonts w:ascii="Arial" w:hAnsi="Arial" w:cs="Arial"/>
          <w:sz w:val="24"/>
          <w:szCs w:val="24"/>
        </w:rPr>
        <w:t xml:space="preserve"> Makuch</w:t>
      </w:r>
      <w:r w:rsidRPr="00DA3E10">
        <w:rPr>
          <w:rFonts w:ascii="Arial" w:hAnsi="Arial" w:cs="Arial"/>
          <w:sz w:val="24"/>
          <w:szCs w:val="24"/>
          <w:vertAlign w:val="superscript"/>
        </w:rPr>
        <w:t>1</w:t>
      </w:r>
    </w:p>
    <w:p w:rsidR="00D969C1" w:rsidRPr="00DA3E10" w:rsidRDefault="00D969C1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DA3E10">
        <w:rPr>
          <w:rFonts w:ascii="Arial" w:hAnsi="Arial" w:cs="Arial"/>
          <w:sz w:val="24"/>
          <w:szCs w:val="24"/>
        </w:rPr>
        <w:t>Thuila</w:t>
      </w:r>
      <w:proofErr w:type="spellEnd"/>
      <w:r w:rsidRPr="00DA3E10">
        <w:rPr>
          <w:rFonts w:ascii="Arial" w:hAnsi="Arial" w:cs="Arial"/>
          <w:sz w:val="24"/>
          <w:szCs w:val="24"/>
        </w:rPr>
        <w:t xml:space="preserve"> Ferreira da Maia</w:t>
      </w:r>
      <w:r w:rsidRPr="00DA3E10">
        <w:rPr>
          <w:rFonts w:ascii="Arial" w:hAnsi="Arial" w:cs="Arial"/>
          <w:sz w:val="24"/>
          <w:szCs w:val="24"/>
          <w:vertAlign w:val="superscript"/>
        </w:rPr>
        <w:t>2</w:t>
      </w:r>
    </w:p>
    <w:p w:rsidR="00D969C1" w:rsidRPr="00DA3E10" w:rsidRDefault="00D969C1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DA3E10">
        <w:rPr>
          <w:rFonts w:ascii="Arial" w:hAnsi="Arial" w:cs="Arial"/>
          <w:sz w:val="24"/>
          <w:szCs w:val="24"/>
        </w:rPr>
        <w:t>Khatrynny</w:t>
      </w:r>
      <w:proofErr w:type="spellEnd"/>
      <w:r w:rsidRPr="00DA3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E10">
        <w:rPr>
          <w:rFonts w:ascii="Arial" w:hAnsi="Arial" w:cs="Arial"/>
          <w:sz w:val="24"/>
          <w:szCs w:val="24"/>
        </w:rPr>
        <w:t>Krystal</w:t>
      </w:r>
      <w:proofErr w:type="spellEnd"/>
      <w:r w:rsidRPr="00DA3E10">
        <w:rPr>
          <w:rFonts w:ascii="Arial" w:hAnsi="Arial" w:cs="Arial"/>
          <w:sz w:val="24"/>
          <w:szCs w:val="24"/>
        </w:rPr>
        <w:t xml:space="preserve"> Lopes</w:t>
      </w:r>
      <w:r w:rsidRPr="00DA3E10">
        <w:rPr>
          <w:rFonts w:ascii="Arial" w:hAnsi="Arial" w:cs="Arial"/>
          <w:sz w:val="24"/>
          <w:szCs w:val="24"/>
          <w:vertAlign w:val="superscript"/>
        </w:rPr>
        <w:t>2</w:t>
      </w:r>
    </w:p>
    <w:p w:rsidR="00D969C1" w:rsidRPr="00DA3E10" w:rsidRDefault="00D969C1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DA3E10">
        <w:rPr>
          <w:rFonts w:ascii="Arial" w:hAnsi="Arial" w:cs="Arial"/>
          <w:sz w:val="24"/>
          <w:szCs w:val="24"/>
        </w:rPr>
        <w:t>Kevin Augusto Grenzel</w:t>
      </w:r>
      <w:r w:rsidRPr="00DA3E10">
        <w:rPr>
          <w:rFonts w:ascii="Arial" w:hAnsi="Arial" w:cs="Arial"/>
          <w:sz w:val="24"/>
          <w:szCs w:val="24"/>
          <w:vertAlign w:val="superscript"/>
        </w:rPr>
        <w:t>2</w:t>
      </w:r>
    </w:p>
    <w:bookmarkEnd w:id="0"/>
    <w:p w:rsidR="00D969C1" w:rsidRPr="00DA3E10" w:rsidRDefault="00F41E9A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A3E10">
        <w:rPr>
          <w:rFonts w:ascii="Arial" w:hAnsi="Arial" w:cs="Arial"/>
          <w:sz w:val="24"/>
          <w:szCs w:val="24"/>
          <w:vertAlign w:val="superscript"/>
        </w:rPr>
        <w:t>1</w:t>
      </w:r>
      <w:r w:rsidRPr="00DA3E10">
        <w:rPr>
          <w:rFonts w:ascii="Arial" w:hAnsi="Arial" w:cs="Arial"/>
          <w:sz w:val="24"/>
          <w:szCs w:val="24"/>
        </w:rPr>
        <w:t>Professora</w:t>
      </w:r>
      <w:proofErr w:type="gramEnd"/>
      <w:r w:rsidRPr="00DA3E10">
        <w:rPr>
          <w:rFonts w:ascii="Arial" w:hAnsi="Arial" w:cs="Arial"/>
          <w:sz w:val="24"/>
          <w:szCs w:val="24"/>
        </w:rPr>
        <w:t xml:space="preserve"> pela Faculdades Pequeno Príncipe – Orientadora</w:t>
      </w:r>
    </w:p>
    <w:p w:rsidR="00F41E9A" w:rsidRPr="00DA3E10" w:rsidRDefault="00F41E9A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DA3E10">
        <w:rPr>
          <w:rFonts w:ascii="Arial" w:hAnsi="Arial" w:cs="Arial"/>
          <w:sz w:val="24"/>
          <w:szCs w:val="24"/>
          <w:vertAlign w:val="superscript"/>
        </w:rPr>
        <w:t>2</w:t>
      </w:r>
      <w:r w:rsidRPr="00DA3E10">
        <w:rPr>
          <w:rFonts w:ascii="Arial" w:hAnsi="Arial" w:cs="Arial"/>
          <w:sz w:val="24"/>
          <w:szCs w:val="24"/>
        </w:rPr>
        <w:t>Graduandos</w:t>
      </w:r>
      <w:proofErr w:type="gramEnd"/>
      <w:r w:rsidRPr="00DA3E10">
        <w:rPr>
          <w:rFonts w:ascii="Arial" w:hAnsi="Arial" w:cs="Arial"/>
          <w:sz w:val="24"/>
          <w:szCs w:val="24"/>
        </w:rPr>
        <w:t xml:space="preserve"> de Biomedicina pela Faculdades Pequeno Príncipe</w:t>
      </w:r>
    </w:p>
    <w:p w:rsidR="00F41E9A" w:rsidRPr="00DA3E10" w:rsidRDefault="00F41E9A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41E9A" w:rsidRPr="00DA3E10" w:rsidRDefault="005F6384" w:rsidP="00DA3E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5" w:history="1">
        <w:r w:rsidR="00F41E9A" w:rsidRPr="00DA3E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tuti_maia@hotmail.com</w:t>
        </w:r>
      </w:hyperlink>
      <w:r w:rsidR="00F41E9A" w:rsidRPr="00DA3E10">
        <w:rPr>
          <w:rFonts w:ascii="Arial" w:hAnsi="Arial" w:cs="Arial"/>
          <w:sz w:val="24"/>
          <w:szCs w:val="24"/>
        </w:rPr>
        <w:t xml:space="preserve">; </w:t>
      </w:r>
      <w:hyperlink r:id="rId6" w:history="1">
        <w:r w:rsidR="00F41E9A" w:rsidRPr="00DA3E1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khatrynnyklopes@gmail.com</w:t>
        </w:r>
      </w:hyperlink>
      <w:r w:rsidR="00F41E9A" w:rsidRPr="00DA3E10">
        <w:rPr>
          <w:rFonts w:ascii="Arial" w:hAnsi="Arial" w:cs="Arial"/>
          <w:sz w:val="24"/>
          <w:szCs w:val="24"/>
        </w:rPr>
        <w:t>; kegrenzel@hotmail.com</w:t>
      </w:r>
    </w:p>
    <w:p w:rsidR="00F41E9A" w:rsidRPr="00DA3E10" w:rsidRDefault="00F41E9A" w:rsidP="00DA3E1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A3E10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Pr="00DA3E10">
        <w:rPr>
          <w:rFonts w:ascii="Arial" w:hAnsi="Arial" w:cs="Arial"/>
          <w:color w:val="000000"/>
          <w:sz w:val="24"/>
          <w:szCs w:val="24"/>
        </w:rPr>
        <w:t xml:space="preserve"> Gangrena de </w:t>
      </w:r>
      <w:proofErr w:type="spellStart"/>
      <w:r w:rsidRPr="00DA3E10">
        <w:rPr>
          <w:rFonts w:ascii="Arial" w:hAnsi="Arial" w:cs="Arial"/>
          <w:color w:val="000000"/>
          <w:sz w:val="24"/>
          <w:szCs w:val="24"/>
        </w:rPr>
        <w:t>Fournier</w:t>
      </w:r>
      <w:proofErr w:type="spellEnd"/>
      <w:r w:rsidRPr="00DA3E10">
        <w:rPr>
          <w:rFonts w:ascii="Arial" w:hAnsi="Arial" w:cs="Arial"/>
          <w:color w:val="000000"/>
          <w:sz w:val="24"/>
          <w:szCs w:val="24"/>
        </w:rPr>
        <w:t>; Tratamento; Diagnóstico; Incidência.</w:t>
      </w:r>
    </w:p>
    <w:p w:rsidR="00D969C1" w:rsidRPr="00DA3E10" w:rsidRDefault="00F41E9A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10">
        <w:rPr>
          <w:rFonts w:ascii="Arial" w:hAnsi="Arial" w:cs="Arial"/>
          <w:b/>
          <w:sz w:val="24"/>
          <w:szCs w:val="24"/>
        </w:rPr>
        <w:t>Introdução:</w:t>
      </w:r>
      <w:r w:rsidRPr="00DA3E10">
        <w:rPr>
          <w:rFonts w:ascii="Arial" w:hAnsi="Arial" w:cs="Arial"/>
          <w:sz w:val="24"/>
          <w:szCs w:val="24"/>
        </w:rPr>
        <w:t xml:space="preserve"> a</w:t>
      </w:r>
      <w:r w:rsidR="00D969C1" w:rsidRPr="00DA3E10">
        <w:rPr>
          <w:rFonts w:ascii="Arial" w:hAnsi="Arial" w:cs="Arial"/>
          <w:sz w:val="24"/>
          <w:szCs w:val="24"/>
        </w:rPr>
        <w:t xml:space="preserve"> Gangrena de </w:t>
      </w:r>
      <w:proofErr w:type="spellStart"/>
      <w:r w:rsidR="00D969C1" w:rsidRPr="00DA3E10">
        <w:rPr>
          <w:rFonts w:ascii="Arial" w:hAnsi="Arial" w:cs="Arial"/>
          <w:sz w:val="24"/>
          <w:szCs w:val="24"/>
        </w:rPr>
        <w:t>Fournier</w:t>
      </w:r>
      <w:proofErr w:type="spellEnd"/>
      <w:r w:rsidR="00D969C1" w:rsidRPr="00DA3E10">
        <w:rPr>
          <w:rFonts w:ascii="Arial" w:hAnsi="Arial" w:cs="Arial"/>
          <w:sz w:val="24"/>
          <w:szCs w:val="24"/>
        </w:rPr>
        <w:t xml:space="preserve"> é uma patologia muito grave causada por várias espécies de bactérias e tem como consequência a </w:t>
      </w:r>
      <w:proofErr w:type="spellStart"/>
      <w:r w:rsidR="00D969C1" w:rsidRPr="00DA3E10">
        <w:rPr>
          <w:rFonts w:ascii="Arial" w:hAnsi="Arial" w:cs="Arial"/>
          <w:sz w:val="24"/>
          <w:szCs w:val="24"/>
        </w:rPr>
        <w:t>fascite</w:t>
      </w:r>
      <w:proofErr w:type="spellEnd"/>
      <w:r w:rsidR="00D969C1" w:rsidRPr="00DA3E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9C1" w:rsidRPr="00DA3E10">
        <w:rPr>
          <w:rFonts w:ascii="Arial" w:hAnsi="Arial" w:cs="Arial"/>
          <w:sz w:val="24"/>
          <w:szCs w:val="24"/>
        </w:rPr>
        <w:t>necrozante</w:t>
      </w:r>
      <w:proofErr w:type="spellEnd"/>
      <w:r w:rsidR="00D969C1" w:rsidRPr="00DA3E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969C1" w:rsidRPr="00DA3E10">
        <w:rPr>
          <w:rFonts w:ascii="Arial" w:hAnsi="Arial" w:cs="Arial"/>
          <w:sz w:val="24"/>
          <w:szCs w:val="24"/>
        </w:rPr>
        <w:t>Compromete</w:t>
      </w:r>
      <w:proofErr w:type="gramEnd"/>
      <w:r w:rsidR="00D969C1" w:rsidRPr="00DA3E10">
        <w:rPr>
          <w:rFonts w:ascii="Arial" w:hAnsi="Arial" w:cs="Arial"/>
          <w:sz w:val="24"/>
          <w:szCs w:val="24"/>
        </w:rPr>
        <w:t xml:space="preserve"> principalmente as áreas perianal, perineal e genital podendo se estender para outras regiões do corpo como abdômen, membros superiores, entre outros.</w:t>
      </w:r>
      <w:r w:rsidRPr="00DA3E10">
        <w:rPr>
          <w:rFonts w:ascii="Arial" w:hAnsi="Arial" w:cs="Arial"/>
          <w:sz w:val="24"/>
          <w:szCs w:val="24"/>
        </w:rPr>
        <w:t xml:space="preserve"> </w:t>
      </w:r>
      <w:r w:rsidRPr="00DA3E10">
        <w:rPr>
          <w:rFonts w:ascii="Arial" w:hAnsi="Arial" w:cs="Arial"/>
          <w:b/>
          <w:sz w:val="24"/>
          <w:szCs w:val="24"/>
        </w:rPr>
        <w:t>Objetivos:</w:t>
      </w:r>
      <w:r w:rsidRPr="00DA3E10">
        <w:rPr>
          <w:rFonts w:ascii="Arial" w:hAnsi="Arial" w:cs="Arial"/>
          <w:sz w:val="24"/>
          <w:szCs w:val="24"/>
        </w:rPr>
        <w:t xml:space="preserve"> conhecer aspectos gerais da doença, patógenos envolvidos, sinais e sintomas, diagnóstico, tratamento e prevenção. </w:t>
      </w:r>
      <w:r w:rsidRPr="00DA3E10">
        <w:rPr>
          <w:rFonts w:ascii="Arial" w:hAnsi="Arial" w:cs="Arial"/>
          <w:b/>
          <w:sz w:val="24"/>
          <w:szCs w:val="24"/>
        </w:rPr>
        <w:t>M</w:t>
      </w:r>
      <w:r w:rsidR="00D969C1" w:rsidRPr="00DA3E10">
        <w:rPr>
          <w:rFonts w:ascii="Arial" w:hAnsi="Arial" w:cs="Arial"/>
          <w:b/>
          <w:sz w:val="24"/>
          <w:szCs w:val="24"/>
        </w:rPr>
        <w:t>etodologia</w:t>
      </w:r>
      <w:r w:rsidRPr="00DA3E10">
        <w:rPr>
          <w:rFonts w:ascii="Arial" w:hAnsi="Arial" w:cs="Arial"/>
          <w:b/>
          <w:sz w:val="24"/>
          <w:szCs w:val="24"/>
        </w:rPr>
        <w:t>:</w:t>
      </w:r>
      <w:r w:rsidR="00D969C1" w:rsidRPr="00DA3E10">
        <w:rPr>
          <w:rFonts w:ascii="Arial" w:hAnsi="Arial" w:cs="Arial"/>
          <w:sz w:val="24"/>
          <w:szCs w:val="24"/>
        </w:rPr>
        <w:t xml:space="preserve"> </w:t>
      </w:r>
      <w:r w:rsidRPr="00DA3E10">
        <w:rPr>
          <w:rFonts w:ascii="Arial" w:hAnsi="Arial" w:cs="Arial"/>
          <w:sz w:val="24"/>
          <w:szCs w:val="24"/>
        </w:rPr>
        <w:t>foi utilizado</w:t>
      </w:r>
      <w:r w:rsidR="00D969C1" w:rsidRPr="00DA3E10">
        <w:rPr>
          <w:rFonts w:ascii="Arial" w:hAnsi="Arial" w:cs="Arial"/>
          <w:sz w:val="24"/>
          <w:szCs w:val="24"/>
        </w:rPr>
        <w:t xml:space="preserve"> o arco de </w:t>
      </w:r>
      <w:proofErr w:type="spellStart"/>
      <w:r w:rsidR="00D969C1" w:rsidRPr="00DA3E10">
        <w:rPr>
          <w:rFonts w:ascii="Arial" w:hAnsi="Arial" w:cs="Arial"/>
          <w:sz w:val="24"/>
          <w:szCs w:val="24"/>
        </w:rPr>
        <w:t>Maguerez</w:t>
      </w:r>
      <w:proofErr w:type="spellEnd"/>
      <w:r w:rsidR="00D969C1" w:rsidRPr="00DA3E10">
        <w:rPr>
          <w:rFonts w:ascii="Arial" w:hAnsi="Arial" w:cs="Arial"/>
          <w:sz w:val="24"/>
          <w:szCs w:val="24"/>
        </w:rPr>
        <w:t xml:space="preserve"> em conjun</w:t>
      </w:r>
      <w:r w:rsidRPr="00DA3E10">
        <w:rPr>
          <w:rFonts w:ascii="Arial" w:hAnsi="Arial" w:cs="Arial"/>
          <w:sz w:val="24"/>
          <w:szCs w:val="24"/>
        </w:rPr>
        <w:t xml:space="preserve">to com revisão integrativa. </w:t>
      </w:r>
      <w:r w:rsidRPr="00DA3E10">
        <w:rPr>
          <w:rFonts w:ascii="Arial" w:hAnsi="Arial" w:cs="Arial"/>
          <w:b/>
          <w:sz w:val="24"/>
          <w:szCs w:val="24"/>
        </w:rPr>
        <w:t>R</w:t>
      </w:r>
      <w:r w:rsidR="00D969C1" w:rsidRPr="00DA3E10">
        <w:rPr>
          <w:rFonts w:ascii="Arial" w:hAnsi="Arial" w:cs="Arial"/>
          <w:b/>
          <w:sz w:val="24"/>
          <w:szCs w:val="24"/>
        </w:rPr>
        <w:t>esultados</w:t>
      </w:r>
      <w:r w:rsidRPr="00DA3E10">
        <w:rPr>
          <w:rFonts w:ascii="Arial" w:hAnsi="Arial" w:cs="Arial"/>
          <w:b/>
          <w:sz w:val="24"/>
          <w:szCs w:val="24"/>
        </w:rPr>
        <w:t>:</w:t>
      </w:r>
      <w:r w:rsidRPr="00DA3E10">
        <w:rPr>
          <w:rFonts w:ascii="Arial" w:hAnsi="Arial" w:cs="Arial"/>
          <w:sz w:val="24"/>
          <w:szCs w:val="24"/>
        </w:rPr>
        <w:t xml:space="preserve"> mostrou-se com essa pesquisa</w:t>
      </w:r>
      <w:r w:rsidR="00D969C1" w:rsidRPr="00DA3E10">
        <w:rPr>
          <w:rFonts w:ascii="Arial" w:hAnsi="Arial" w:cs="Arial"/>
          <w:sz w:val="24"/>
          <w:szCs w:val="24"/>
        </w:rPr>
        <w:t xml:space="preserve"> que esse processo infeccioso atinge os vasos sanguíneos gerando trombose nas regiões cutâneas e subcutâneas e também necrose dos tecidos. Manifesta-se geralmente com dor, eritema, edema e necrose do escroto ou região perianal e perineal em associação com febre e calafrios. Por outro lado, a doença pode se manifestar de maneira insidiosa ou como sepse. </w:t>
      </w:r>
      <w:proofErr w:type="gramStart"/>
      <w:r w:rsidR="00D969C1" w:rsidRPr="00DA3E10">
        <w:rPr>
          <w:rFonts w:ascii="Arial" w:hAnsi="Arial" w:cs="Arial"/>
          <w:sz w:val="24"/>
          <w:szCs w:val="24"/>
        </w:rPr>
        <w:t>Acomete</w:t>
      </w:r>
      <w:proofErr w:type="gramEnd"/>
      <w:r w:rsidR="00D969C1" w:rsidRPr="00DA3E10">
        <w:rPr>
          <w:rFonts w:ascii="Arial" w:hAnsi="Arial" w:cs="Arial"/>
          <w:sz w:val="24"/>
          <w:szCs w:val="24"/>
        </w:rPr>
        <w:t xml:space="preserve"> ambos os sexos, porém com incidência maior no </w:t>
      </w:r>
      <w:proofErr w:type="gramStart"/>
      <w:r w:rsidR="00D969C1" w:rsidRPr="00DA3E10">
        <w:rPr>
          <w:rFonts w:ascii="Arial" w:hAnsi="Arial" w:cs="Arial"/>
          <w:sz w:val="24"/>
          <w:szCs w:val="24"/>
        </w:rPr>
        <w:t>sexo</w:t>
      </w:r>
      <w:proofErr w:type="gramEnd"/>
      <w:r w:rsidR="00D969C1" w:rsidRPr="00DA3E10">
        <w:rPr>
          <w:rFonts w:ascii="Arial" w:hAnsi="Arial" w:cs="Arial"/>
          <w:sz w:val="24"/>
          <w:szCs w:val="24"/>
        </w:rPr>
        <w:t xml:space="preserve"> masculino. O diagnóstico da doença pode ser laboratorial ou através da avaliação da clínica do paciente. O tratamento deve ser imediato para evitar maiores complicações e pode ser feito com </w:t>
      </w:r>
      <w:proofErr w:type="spellStart"/>
      <w:r w:rsidR="00D969C1" w:rsidRPr="00DA3E10">
        <w:rPr>
          <w:rFonts w:ascii="Arial" w:hAnsi="Arial" w:cs="Arial"/>
          <w:sz w:val="24"/>
          <w:szCs w:val="24"/>
        </w:rPr>
        <w:t>antibioticoterapia</w:t>
      </w:r>
      <w:proofErr w:type="spellEnd"/>
      <w:r w:rsidR="00D969C1" w:rsidRPr="00DA3E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969C1" w:rsidRPr="00DA3E10">
        <w:rPr>
          <w:rFonts w:ascii="Arial" w:hAnsi="Arial" w:cs="Arial"/>
          <w:sz w:val="24"/>
          <w:szCs w:val="24"/>
        </w:rPr>
        <w:t>desbridamento</w:t>
      </w:r>
      <w:proofErr w:type="spellEnd"/>
      <w:r w:rsidR="00D969C1" w:rsidRPr="00DA3E10">
        <w:rPr>
          <w:rFonts w:ascii="Arial" w:hAnsi="Arial" w:cs="Arial"/>
          <w:sz w:val="24"/>
          <w:szCs w:val="24"/>
        </w:rPr>
        <w:t xml:space="preserve"> da lesão, além de técnicas cirúrgicas. </w:t>
      </w:r>
      <w:r w:rsidR="00D969C1" w:rsidRPr="00DA3E10">
        <w:rPr>
          <w:rFonts w:ascii="Arial" w:hAnsi="Arial" w:cs="Arial"/>
          <w:b/>
          <w:sz w:val="24"/>
          <w:szCs w:val="24"/>
        </w:rPr>
        <w:t>Con</w:t>
      </w:r>
      <w:r w:rsidRPr="00DA3E10">
        <w:rPr>
          <w:rFonts w:ascii="Arial" w:hAnsi="Arial" w:cs="Arial"/>
          <w:b/>
          <w:sz w:val="24"/>
          <w:szCs w:val="24"/>
        </w:rPr>
        <w:t>clusão:</w:t>
      </w:r>
      <w:r w:rsidRPr="00DA3E10">
        <w:rPr>
          <w:rFonts w:ascii="Arial" w:hAnsi="Arial" w:cs="Arial"/>
          <w:sz w:val="24"/>
          <w:szCs w:val="24"/>
        </w:rPr>
        <w:t xml:space="preserve"> </w:t>
      </w:r>
      <w:r w:rsidR="00D969C1" w:rsidRPr="00DA3E10">
        <w:rPr>
          <w:rFonts w:ascii="Arial" w:hAnsi="Arial" w:cs="Arial"/>
          <w:sz w:val="24"/>
          <w:szCs w:val="24"/>
        </w:rPr>
        <w:t>a doença tem evolução rápida e pode gerar complicações como sepse, falência múltipla de órgãos e óbito.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3E10">
        <w:rPr>
          <w:rFonts w:ascii="Arial" w:hAnsi="Arial" w:cs="Arial"/>
          <w:b/>
          <w:sz w:val="24"/>
          <w:szCs w:val="24"/>
        </w:rPr>
        <w:t xml:space="preserve">REFERÊNCIAS </w:t>
      </w:r>
    </w:p>
    <w:p w:rsidR="00F41E9A" w:rsidRPr="00DA3E10" w:rsidRDefault="00F41E9A" w:rsidP="00DA3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3E10">
        <w:rPr>
          <w:rFonts w:ascii="Arial" w:hAnsi="Arial" w:cs="Arial"/>
          <w:bCs/>
          <w:sz w:val="24"/>
          <w:szCs w:val="24"/>
        </w:rPr>
        <w:t xml:space="preserve">ASLANIDIS, T. </w:t>
      </w:r>
      <w:proofErr w:type="gramStart"/>
      <w:r w:rsidRPr="00DA3E10">
        <w:rPr>
          <w:rFonts w:ascii="Arial" w:hAnsi="Arial" w:cs="Arial"/>
          <w:bCs/>
          <w:i/>
          <w:sz w:val="24"/>
          <w:szCs w:val="24"/>
        </w:rPr>
        <w:t>et</w:t>
      </w:r>
      <w:proofErr w:type="gramEnd"/>
      <w:r w:rsidRPr="00DA3E10">
        <w:rPr>
          <w:rFonts w:ascii="Arial" w:hAnsi="Arial" w:cs="Arial"/>
          <w:bCs/>
          <w:i/>
          <w:sz w:val="24"/>
          <w:szCs w:val="24"/>
        </w:rPr>
        <w:t xml:space="preserve"> al.</w:t>
      </w:r>
      <w:r w:rsidRPr="00DA3E10">
        <w:rPr>
          <w:rFonts w:ascii="Arial" w:hAnsi="Arial" w:cs="Arial"/>
          <w:bCs/>
          <w:sz w:val="24"/>
          <w:szCs w:val="24"/>
        </w:rPr>
        <w:t xml:space="preserve"> 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Management of a young female patient with Fournier's gangrene and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Lemierre's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syndrome. </w:t>
      </w:r>
      <w:hyperlink r:id="rId7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Pan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Afr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 Med J</w:t>
        </w:r>
      </w:hyperlink>
      <w:r w:rsidRPr="00DA3E10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v.18, n.1,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p.275, 2014.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10">
        <w:rPr>
          <w:rFonts w:ascii="Arial" w:hAnsi="Arial" w:cs="Arial"/>
          <w:sz w:val="24"/>
          <w:szCs w:val="24"/>
          <w:lang w:val="en-US"/>
        </w:rPr>
        <w:t>BERBEL, N. A. N. “</w:t>
      </w:r>
      <w:proofErr w:type="spellStart"/>
      <w:r w:rsidRPr="00DA3E10">
        <w:rPr>
          <w:rFonts w:ascii="Arial" w:hAnsi="Arial" w:cs="Arial"/>
          <w:sz w:val="24"/>
          <w:szCs w:val="24"/>
          <w:lang w:val="en-US"/>
        </w:rPr>
        <w:t>Problematization</w:t>
      </w:r>
      <w:proofErr w:type="spellEnd"/>
      <w:r w:rsidRPr="00DA3E10">
        <w:rPr>
          <w:rFonts w:ascii="Arial" w:hAnsi="Arial" w:cs="Arial"/>
          <w:sz w:val="24"/>
          <w:szCs w:val="24"/>
          <w:lang w:val="en-US"/>
        </w:rPr>
        <w:t xml:space="preserve">” and Problem-Based Learning: different words or different ways? </w:t>
      </w:r>
      <w:r w:rsidRPr="00DA3E10">
        <w:rPr>
          <w:rFonts w:ascii="Arial" w:hAnsi="Arial" w:cs="Arial"/>
          <w:sz w:val="24"/>
          <w:szCs w:val="24"/>
        </w:rPr>
        <w:t>Interface. Comunicação, Saúde, Educação, v.2, n.2. Londrina, Paraná, 1998.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A3E10">
        <w:rPr>
          <w:rFonts w:ascii="Arial" w:hAnsi="Arial" w:cs="Arial"/>
          <w:bCs/>
          <w:sz w:val="24"/>
          <w:szCs w:val="24"/>
        </w:rPr>
        <w:t xml:space="preserve">BLANCO, F. </w:t>
      </w:r>
      <w:proofErr w:type="gramStart"/>
      <w:r w:rsidRPr="00DA3E10">
        <w:rPr>
          <w:rFonts w:ascii="Arial" w:hAnsi="Arial" w:cs="Arial"/>
          <w:bCs/>
          <w:i/>
          <w:sz w:val="24"/>
          <w:szCs w:val="24"/>
        </w:rPr>
        <w:t>et</w:t>
      </w:r>
      <w:proofErr w:type="gramEnd"/>
      <w:r w:rsidRPr="00DA3E10">
        <w:rPr>
          <w:rFonts w:ascii="Arial" w:hAnsi="Arial" w:cs="Arial"/>
          <w:bCs/>
          <w:i/>
          <w:sz w:val="24"/>
          <w:szCs w:val="24"/>
        </w:rPr>
        <w:t xml:space="preserve"> al.</w:t>
      </w:r>
      <w:r w:rsidRPr="00DA3E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A3E10">
        <w:rPr>
          <w:rFonts w:ascii="Arial" w:hAnsi="Arial" w:cs="Arial"/>
          <w:bCs/>
          <w:sz w:val="24"/>
          <w:szCs w:val="24"/>
        </w:rPr>
        <w:t>Fascitis</w:t>
      </w:r>
      <w:proofErr w:type="spellEnd"/>
      <w:r w:rsidRPr="00DA3E10">
        <w:rPr>
          <w:rFonts w:ascii="Arial" w:hAnsi="Arial" w:cs="Arial"/>
          <w:bCs/>
          <w:sz w:val="24"/>
          <w:szCs w:val="24"/>
        </w:rPr>
        <w:t xml:space="preserve"> necrotizante perineal: Gangrena de </w:t>
      </w:r>
      <w:proofErr w:type="spellStart"/>
      <w:r w:rsidRPr="00DA3E10">
        <w:rPr>
          <w:rFonts w:ascii="Arial" w:hAnsi="Arial" w:cs="Arial"/>
          <w:bCs/>
          <w:sz w:val="24"/>
          <w:szCs w:val="24"/>
        </w:rPr>
        <w:t>Fournier</w:t>
      </w:r>
      <w:proofErr w:type="spellEnd"/>
      <w:r w:rsidRPr="00DA3E10">
        <w:rPr>
          <w:rFonts w:ascii="Arial" w:hAnsi="Arial" w:cs="Arial"/>
          <w:bCs/>
          <w:sz w:val="24"/>
          <w:szCs w:val="24"/>
        </w:rPr>
        <w:t xml:space="preserve"> / Perineal </w:t>
      </w:r>
      <w:proofErr w:type="spellStart"/>
      <w:r w:rsidRPr="00DA3E10">
        <w:rPr>
          <w:rFonts w:ascii="Arial" w:hAnsi="Arial" w:cs="Arial"/>
          <w:bCs/>
          <w:sz w:val="24"/>
          <w:szCs w:val="24"/>
        </w:rPr>
        <w:t>necrotizing</w:t>
      </w:r>
      <w:proofErr w:type="spellEnd"/>
      <w:r w:rsidRPr="00DA3E1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A3E10">
        <w:rPr>
          <w:rFonts w:ascii="Arial" w:hAnsi="Arial" w:cs="Arial"/>
          <w:bCs/>
          <w:sz w:val="24"/>
          <w:szCs w:val="24"/>
        </w:rPr>
        <w:t>fasciitis</w:t>
      </w:r>
      <w:proofErr w:type="spellEnd"/>
      <w:r w:rsidRPr="00DA3E10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DA3E10">
        <w:rPr>
          <w:rFonts w:ascii="Arial" w:hAnsi="Arial" w:cs="Arial"/>
          <w:bCs/>
          <w:sz w:val="24"/>
          <w:szCs w:val="24"/>
        </w:rPr>
        <w:t>Fournier's</w:t>
      </w:r>
      <w:proofErr w:type="spellEnd"/>
      <w:r w:rsidRPr="00DA3E10">
        <w:rPr>
          <w:rFonts w:ascii="Arial" w:hAnsi="Arial" w:cs="Arial"/>
          <w:bCs/>
          <w:sz w:val="24"/>
          <w:szCs w:val="24"/>
        </w:rPr>
        <w:t xml:space="preserve"> gangrene. </w:t>
      </w:r>
      <w:hyperlink r:id="rId8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Hosp.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Aeronáut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.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Cent</w:t>
        </w:r>
        <w:proofErr w:type="spellEnd"/>
      </w:hyperlink>
      <w:r w:rsidRPr="00DA3E10">
        <w:rPr>
          <w:rFonts w:ascii="Arial" w:hAnsi="Arial" w:cs="Arial"/>
          <w:iCs/>
          <w:sz w:val="24"/>
          <w:szCs w:val="24"/>
        </w:rPr>
        <w:t xml:space="preserve">, </w:t>
      </w:r>
      <w:r w:rsidRPr="00DA3E10">
        <w:rPr>
          <w:rFonts w:ascii="Arial" w:hAnsi="Arial" w:cs="Arial"/>
          <w:sz w:val="24"/>
          <w:szCs w:val="24"/>
        </w:rPr>
        <w:t xml:space="preserve">v.9, n.2, </w:t>
      </w:r>
      <w:r w:rsidRPr="00DA3E10">
        <w:rPr>
          <w:rFonts w:ascii="Arial" w:hAnsi="Arial" w:cs="Arial"/>
          <w:iCs/>
          <w:sz w:val="24"/>
          <w:szCs w:val="24"/>
        </w:rPr>
        <w:t>p.113-120, Buenos Aires, 2014.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10">
        <w:rPr>
          <w:rFonts w:ascii="Arial" w:hAnsi="Arial" w:cs="Arial"/>
          <w:sz w:val="24"/>
          <w:szCs w:val="24"/>
        </w:rPr>
        <w:t xml:space="preserve">CARDOSO, J. B.; FÉREZ, O. Cirurgia de Urgência e Trauma-Gangrena de </w:t>
      </w:r>
      <w:proofErr w:type="spellStart"/>
      <w:r w:rsidRPr="00DA3E10">
        <w:rPr>
          <w:rFonts w:ascii="Arial" w:hAnsi="Arial" w:cs="Arial"/>
          <w:sz w:val="24"/>
          <w:szCs w:val="24"/>
        </w:rPr>
        <w:t>Fournier</w:t>
      </w:r>
      <w:proofErr w:type="spellEnd"/>
      <w:r w:rsidRPr="00DA3E10">
        <w:rPr>
          <w:rFonts w:ascii="Arial" w:hAnsi="Arial" w:cs="Arial"/>
          <w:sz w:val="24"/>
          <w:szCs w:val="24"/>
        </w:rPr>
        <w:t xml:space="preserve">. Centro de Estudos de Emergência em saúde. Ribeirão Preto, v.64, n.9, </w:t>
      </w:r>
      <w:r w:rsidRPr="00DA3E10">
        <w:rPr>
          <w:rFonts w:ascii="Arial" w:hAnsi="Arial" w:cs="Arial"/>
          <w:iCs/>
          <w:sz w:val="24"/>
          <w:szCs w:val="24"/>
        </w:rPr>
        <w:t xml:space="preserve">p.3140-3145, </w:t>
      </w:r>
      <w:r w:rsidRPr="00DA3E10">
        <w:rPr>
          <w:rFonts w:ascii="Arial" w:hAnsi="Arial" w:cs="Arial"/>
          <w:sz w:val="24"/>
          <w:szCs w:val="24"/>
        </w:rPr>
        <w:t>São Paulo. 2007.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A3E10">
        <w:rPr>
          <w:rFonts w:ascii="Arial" w:hAnsi="Arial" w:cs="Arial"/>
          <w:bCs/>
          <w:sz w:val="24"/>
          <w:szCs w:val="24"/>
        </w:rPr>
        <w:t xml:space="preserve">DORNELAS, M. T. </w:t>
      </w:r>
      <w:proofErr w:type="gramStart"/>
      <w:r w:rsidRPr="00DA3E10">
        <w:rPr>
          <w:rFonts w:ascii="Arial" w:hAnsi="Arial" w:cs="Arial"/>
          <w:bCs/>
          <w:i/>
          <w:sz w:val="24"/>
          <w:szCs w:val="24"/>
        </w:rPr>
        <w:t>et</w:t>
      </w:r>
      <w:proofErr w:type="gramEnd"/>
      <w:r w:rsidRPr="00DA3E10">
        <w:rPr>
          <w:rFonts w:ascii="Arial" w:hAnsi="Arial" w:cs="Arial"/>
          <w:bCs/>
          <w:i/>
          <w:sz w:val="24"/>
          <w:szCs w:val="24"/>
        </w:rPr>
        <w:t xml:space="preserve"> al.</w:t>
      </w:r>
      <w:r w:rsidRPr="00DA3E10">
        <w:rPr>
          <w:rFonts w:ascii="Arial" w:hAnsi="Arial" w:cs="Arial"/>
          <w:bCs/>
          <w:sz w:val="24"/>
          <w:szCs w:val="24"/>
        </w:rPr>
        <w:t xml:space="preserve">  Síndrome de </w:t>
      </w:r>
      <w:proofErr w:type="spellStart"/>
      <w:r w:rsidRPr="00DA3E10">
        <w:rPr>
          <w:rFonts w:ascii="Arial" w:hAnsi="Arial" w:cs="Arial"/>
          <w:bCs/>
          <w:sz w:val="24"/>
          <w:szCs w:val="24"/>
        </w:rPr>
        <w:t>Fournier</w:t>
      </w:r>
      <w:proofErr w:type="spellEnd"/>
      <w:r w:rsidRPr="00DA3E10">
        <w:rPr>
          <w:rFonts w:ascii="Arial" w:hAnsi="Arial" w:cs="Arial"/>
          <w:bCs/>
          <w:sz w:val="24"/>
          <w:szCs w:val="24"/>
        </w:rPr>
        <w:t xml:space="preserve">: 10 anos de avaliação. </w:t>
      </w:r>
      <w:hyperlink r:id="rId9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Rev. bras. cir.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plást</w:t>
        </w:r>
        <w:proofErr w:type="spellEnd"/>
      </w:hyperlink>
      <w:r w:rsidRPr="00DA3E10">
        <w:rPr>
          <w:rFonts w:ascii="Arial" w:hAnsi="Arial" w:cs="Arial"/>
          <w:iCs/>
          <w:sz w:val="24"/>
          <w:szCs w:val="24"/>
        </w:rPr>
        <w:t xml:space="preserve">, </w:t>
      </w:r>
      <w:r w:rsidRPr="00DA3E10">
        <w:rPr>
          <w:rFonts w:ascii="Arial" w:hAnsi="Arial" w:cs="Arial"/>
          <w:sz w:val="24"/>
          <w:szCs w:val="24"/>
        </w:rPr>
        <w:t xml:space="preserve">v.27, n.4, </w:t>
      </w:r>
      <w:r w:rsidRPr="00DA3E10">
        <w:rPr>
          <w:rFonts w:ascii="Arial" w:hAnsi="Arial" w:cs="Arial"/>
          <w:iCs/>
          <w:sz w:val="24"/>
          <w:szCs w:val="24"/>
        </w:rPr>
        <w:t>p.600-604, Brasil, 2012.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3E10">
        <w:rPr>
          <w:rFonts w:ascii="Arial" w:hAnsi="Arial" w:cs="Arial"/>
          <w:bCs/>
          <w:sz w:val="24"/>
          <w:szCs w:val="24"/>
          <w:lang w:val="en-US"/>
        </w:rPr>
        <w:lastRenderedPageBreak/>
        <w:t xml:space="preserve">GOH, M.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Nonsurgical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faecal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diversion in the management of severe perianal sepsis: a retrospective evaluation of the flexible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faecal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management system. </w:t>
      </w:r>
      <w:hyperlink r:id="rId10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Singapore Med J</w:t>
        </w:r>
      </w:hyperlink>
      <w:r w:rsidRPr="00DA3E10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v.55, n.12,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p.635-639, 2014.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LIN, W. T.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Emergence of antibiotic-resistant bacteria in patients with Fournier gangrene. </w:t>
      </w:r>
      <w:hyperlink r:id="rId11" w:history="1"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Surg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Infect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(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Larchmt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)</w:t>
        </w:r>
      </w:hyperlink>
      <w:r w:rsidRPr="00DA3E10">
        <w:rPr>
          <w:rFonts w:ascii="Arial" w:hAnsi="Arial" w:cs="Arial"/>
          <w:iCs/>
          <w:sz w:val="24"/>
          <w:szCs w:val="24"/>
        </w:rPr>
        <w:t xml:space="preserve">, v.16, n.2, p.165-168, 2015. 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A3E10">
        <w:rPr>
          <w:rFonts w:ascii="Arial" w:hAnsi="Arial" w:cs="Arial"/>
          <w:sz w:val="24"/>
          <w:szCs w:val="24"/>
        </w:rPr>
        <w:t xml:space="preserve">MENDES, K. </w:t>
      </w:r>
      <w:proofErr w:type="gramStart"/>
      <w:r w:rsidRPr="00DA3E10">
        <w:rPr>
          <w:rFonts w:ascii="Arial" w:hAnsi="Arial" w:cs="Arial"/>
          <w:sz w:val="24"/>
          <w:szCs w:val="24"/>
        </w:rPr>
        <w:t>D.</w:t>
      </w:r>
      <w:proofErr w:type="gramEnd"/>
      <w:r w:rsidRPr="00DA3E10">
        <w:rPr>
          <w:rFonts w:ascii="Arial" w:hAnsi="Arial" w:cs="Arial"/>
          <w:sz w:val="24"/>
          <w:szCs w:val="24"/>
        </w:rPr>
        <w:t xml:space="preserve">; SILVEIRA, R. C. C. P.; GALVÃO, C. M. Revisão Integrativa: Método de Pesquisa para a incorporação de evidências na saúde e na Enfermagem. </w:t>
      </w:r>
      <w:proofErr w:type="spellStart"/>
      <w:r w:rsidRPr="00DA3E10">
        <w:rPr>
          <w:rFonts w:ascii="Arial" w:hAnsi="Arial" w:cs="Arial"/>
          <w:sz w:val="24"/>
          <w:szCs w:val="24"/>
          <w:lang w:val="en-US"/>
        </w:rPr>
        <w:t>Texto</w:t>
      </w:r>
      <w:proofErr w:type="spellEnd"/>
      <w:r w:rsidRPr="00DA3E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3E10">
        <w:rPr>
          <w:rFonts w:ascii="Arial" w:hAnsi="Arial" w:cs="Arial"/>
          <w:sz w:val="24"/>
          <w:szCs w:val="24"/>
          <w:lang w:val="en-US"/>
        </w:rPr>
        <w:t>Contexto</w:t>
      </w:r>
      <w:proofErr w:type="spellEnd"/>
      <w:r w:rsidRPr="00DA3E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A3E10">
        <w:rPr>
          <w:rFonts w:ascii="Arial" w:hAnsi="Arial" w:cs="Arial"/>
          <w:sz w:val="24"/>
          <w:szCs w:val="24"/>
          <w:lang w:val="en-US"/>
        </w:rPr>
        <w:t>Enferm</w:t>
      </w:r>
      <w:proofErr w:type="spellEnd"/>
      <w:r w:rsidRPr="00DA3E10">
        <w:rPr>
          <w:rFonts w:ascii="Arial" w:hAnsi="Arial" w:cs="Arial"/>
          <w:sz w:val="24"/>
          <w:szCs w:val="24"/>
          <w:lang w:val="en-US"/>
        </w:rPr>
        <w:t xml:space="preserve">, v.17, n.4,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p.758-764,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 2008.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MILANESE, G.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proofErr w:type="gram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DA3E10">
        <w:rPr>
          <w:rFonts w:ascii="Arial" w:hAnsi="Arial" w:cs="Arial"/>
          <w:bCs/>
          <w:sz w:val="24"/>
          <w:szCs w:val="24"/>
          <w:lang w:val="en-US"/>
        </w:rPr>
        <w:t>A conservative approach to perineal Fournier's gangrene.</w:t>
      </w:r>
      <w:proofErr w:type="gram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2" w:history="1"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Arch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Ital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Urol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Androl</w:t>
        </w:r>
        <w:proofErr w:type="spellEnd"/>
      </w:hyperlink>
      <w:r w:rsidRPr="00DA3E10">
        <w:rPr>
          <w:rFonts w:ascii="Arial" w:hAnsi="Arial" w:cs="Arial"/>
          <w:iCs/>
          <w:sz w:val="24"/>
          <w:szCs w:val="24"/>
        </w:rPr>
        <w:t xml:space="preserve">, </w:t>
      </w:r>
      <w:r w:rsidRPr="00DA3E10">
        <w:rPr>
          <w:rFonts w:ascii="Arial" w:hAnsi="Arial" w:cs="Arial"/>
          <w:sz w:val="24"/>
          <w:szCs w:val="24"/>
        </w:rPr>
        <w:t xml:space="preserve">v.87, n.1, </w:t>
      </w:r>
      <w:r w:rsidRPr="00DA3E10">
        <w:rPr>
          <w:rFonts w:ascii="Arial" w:hAnsi="Arial" w:cs="Arial"/>
          <w:iCs/>
          <w:sz w:val="24"/>
          <w:szCs w:val="24"/>
        </w:rPr>
        <w:t>p.28-32, 2015.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10">
        <w:rPr>
          <w:rFonts w:ascii="Arial" w:hAnsi="Arial" w:cs="Arial"/>
          <w:sz w:val="24"/>
          <w:szCs w:val="24"/>
        </w:rPr>
        <w:t>NOGUEIRA, J. M. R.; MIGUEL, L. F. S. Conceitos e Métodos para a Formação de Profissionais em Laboratórios de Saúde-Bacteriologia. Editora: IOC, cap. 3, v. 4, Manguinhos, Rio de Janeiro. 2009.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3E10">
        <w:rPr>
          <w:rFonts w:ascii="Arial" w:hAnsi="Arial" w:cs="Arial"/>
          <w:bCs/>
          <w:sz w:val="24"/>
          <w:szCs w:val="24"/>
        </w:rPr>
        <w:t xml:space="preserve">OYAERT, M. </w:t>
      </w:r>
      <w:proofErr w:type="gramStart"/>
      <w:r w:rsidRPr="00DA3E10">
        <w:rPr>
          <w:rFonts w:ascii="Arial" w:hAnsi="Arial" w:cs="Arial"/>
          <w:bCs/>
          <w:i/>
          <w:sz w:val="24"/>
          <w:szCs w:val="24"/>
        </w:rPr>
        <w:t>et</w:t>
      </w:r>
      <w:proofErr w:type="gramEnd"/>
      <w:r w:rsidRPr="00DA3E10">
        <w:rPr>
          <w:rFonts w:ascii="Arial" w:hAnsi="Arial" w:cs="Arial"/>
          <w:bCs/>
          <w:i/>
          <w:sz w:val="24"/>
          <w:szCs w:val="24"/>
        </w:rPr>
        <w:t xml:space="preserve"> al.</w:t>
      </w:r>
      <w:r w:rsidRPr="00DA3E10">
        <w:rPr>
          <w:rFonts w:ascii="Arial" w:hAnsi="Arial" w:cs="Arial"/>
          <w:bCs/>
          <w:sz w:val="24"/>
          <w:szCs w:val="24"/>
        </w:rPr>
        <w:t xml:space="preserve">  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Sepsis with an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Atopobium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-like species in a patient with Fournier's gangrene. </w:t>
      </w:r>
      <w:hyperlink r:id="rId13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J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Clin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Microbiol</w:t>
        </w:r>
        <w:proofErr w:type="spellEnd"/>
      </w:hyperlink>
      <w:r w:rsidRPr="00DA3E10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v.52, n.1,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p.364-366, 2014.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SCHULZ, D.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Unusual foreign body in the sigmoid colon, chronic alcohol abuse, and Fournier gangrene: a case report. </w:t>
      </w:r>
      <w:hyperlink r:id="rId14" w:history="1"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Clin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Interv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 Aging</w:t>
        </w:r>
      </w:hyperlink>
      <w:r w:rsidRPr="00DA3E10">
        <w:rPr>
          <w:rFonts w:ascii="Arial" w:hAnsi="Arial" w:cs="Arial"/>
          <w:sz w:val="24"/>
          <w:szCs w:val="24"/>
          <w:lang w:val="en-US"/>
        </w:rPr>
        <w:t xml:space="preserve">, v.10, n.1,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p.673-677, 2015.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SHAKED, H.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proofErr w:type="gram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 Unusual "flesh-eating" strains of Escherichia coli. </w:t>
      </w:r>
      <w:hyperlink r:id="rId15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J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Clin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Microbiol</w:t>
        </w:r>
        <w:proofErr w:type="spellEnd"/>
      </w:hyperlink>
      <w:r w:rsidRPr="00DA3E10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v.50, n.12,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p.4008-4012, 2012.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A3E10">
        <w:rPr>
          <w:rFonts w:ascii="Arial" w:hAnsi="Arial" w:cs="Arial"/>
          <w:bCs/>
          <w:sz w:val="24"/>
          <w:szCs w:val="24"/>
          <w:lang w:val="en-US"/>
        </w:rPr>
        <w:t>SHYAM, D. C. RAPSANG, A. G. Fournier's gangrene.</w:t>
      </w:r>
      <w:proofErr w:type="gram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6" w:history="1"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Editora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:</w:t>
        </w:r>
      </w:hyperlink>
      <w:r w:rsidRPr="00DA3E10">
        <w:rPr>
          <w:rFonts w:ascii="Arial" w:hAnsi="Arial" w:cs="Arial"/>
          <w:sz w:val="24"/>
          <w:szCs w:val="24"/>
          <w:lang w:val="en-US"/>
        </w:rPr>
        <w:t xml:space="preserve"> Elsevier</w:t>
      </w:r>
      <w:r w:rsidRPr="00DA3E10"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spellStart"/>
      <w:r w:rsidRPr="00DA3E10">
        <w:rPr>
          <w:rFonts w:ascii="Arial" w:hAnsi="Arial" w:cs="Arial"/>
          <w:iCs/>
          <w:sz w:val="24"/>
          <w:szCs w:val="24"/>
          <w:lang w:val="en-US"/>
        </w:rPr>
        <w:t>Índia</w:t>
      </w:r>
      <w:proofErr w:type="spellEnd"/>
      <w:r w:rsidRPr="00DA3E10">
        <w:rPr>
          <w:rFonts w:ascii="Arial" w:hAnsi="Arial" w:cs="Arial"/>
          <w:iCs/>
          <w:sz w:val="24"/>
          <w:szCs w:val="24"/>
          <w:lang w:val="en-US"/>
        </w:rPr>
        <w:t>, 2013.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TENA, D.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Fournier's gangrene caused by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Actinomyces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funkei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, Fusobacterium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gonidiaformans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and Clostridium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hathewayi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hyperlink r:id="rId17" w:history="1"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Anaerobe</w:t>
        </w:r>
        <w:proofErr w:type="spellEnd"/>
      </w:hyperlink>
      <w:r w:rsidRPr="00DA3E10">
        <w:rPr>
          <w:rFonts w:ascii="Arial" w:hAnsi="Arial" w:cs="Arial"/>
          <w:sz w:val="24"/>
          <w:szCs w:val="24"/>
        </w:rPr>
        <w:t xml:space="preserve">, v.27, n.1, </w:t>
      </w:r>
      <w:r w:rsidRPr="00DA3E10">
        <w:rPr>
          <w:rFonts w:ascii="Arial" w:hAnsi="Arial" w:cs="Arial"/>
          <w:iCs/>
          <w:sz w:val="24"/>
          <w:szCs w:val="24"/>
        </w:rPr>
        <w:t>p.14-16, 2014.</w:t>
      </w:r>
      <w:r w:rsidRPr="00DA3E10">
        <w:rPr>
          <w:rFonts w:ascii="Arial" w:hAnsi="Arial" w:cs="Arial"/>
          <w:sz w:val="24"/>
          <w:szCs w:val="24"/>
        </w:rPr>
        <w:t xml:space="preserve"> 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10">
        <w:rPr>
          <w:rFonts w:ascii="Arial" w:hAnsi="Arial" w:cs="Arial"/>
          <w:sz w:val="24"/>
          <w:szCs w:val="24"/>
        </w:rPr>
        <w:t>TORTORA, G. J</w:t>
      </w:r>
      <w:proofErr w:type="gramStart"/>
      <w:r w:rsidRPr="00DA3E10">
        <w:rPr>
          <w:rFonts w:ascii="Arial" w:hAnsi="Arial" w:cs="Arial"/>
          <w:sz w:val="24"/>
          <w:szCs w:val="24"/>
        </w:rPr>
        <w:t>.;</w:t>
      </w:r>
      <w:proofErr w:type="gramEnd"/>
      <w:r w:rsidRPr="00DA3E10">
        <w:rPr>
          <w:rFonts w:ascii="Arial" w:hAnsi="Arial" w:cs="Arial"/>
          <w:sz w:val="24"/>
          <w:szCs w:val="24"/>
        </w:rPr>
        <w:t xml:space="preserve"> FUNKE, B. R.; CASE, C. L. Microbiologia. Editor: Artmed, </w:t>
      </w:r>
      <w:proofErr w:type="spellStart"/>
      <w:proofErr w:type="gramStart"/>
      <w:r w:rsidRPr="00DA3E10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DA3E10">
        <w:rPr>
          <w:rFonts w:ascii="Arial" w:hAnsi="Arial" w:cs="Arial"/>
          <w:sz w:val="24"/>
          <w:szCs w:val="24"/>
        </w:rPr>
        <w:t>: 10. Porto Alegre, Rio Grande do Sul, 2012.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VAYVADA, H.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A3E10">
        <w:rPr>
          <w:rFonts w:ascii="Arial" w:hAnsi="Arial" w:cs="Arial"/>
          <w:bCs/>
          <w:sz w:val="24"/>
          <w:szCs w:val="24"/>
          <w:lang w:val="en-US"/>
        </w:rPr>
        <w:t>Necrotising</w:t>
      </w:r>
      <w:proofErr w:type="spellEnd"/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fasciitis in the central part of the body: diagnosis, management and review of the literature. </w:t>
      </w:r>
      <w:hyperlink r:id="rId18" w:history="1">
        <w:proofErr w:type="spellStart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Int</w:t>
        </w:r>
        <w:proofErr w:type="spellEnd"/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 xml:space="preserve"> Wound J</w:t>
        </w:r>
      </w:hyperlink>
      <w:r w:rsidRPr="00DA3E10">
        <w:rPr>
          <w:rFonts w:ascii="Arial" w:hAnsi="Arial" w:cs="Arial"/>
          <w:sz w:val="24"/>
          <w:szCs w:val="24"/>
          <w:lang w:val="en-US"/>
        </w:rPr>
        <w:t xml:space="preserve">, v.10, n.4,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>p.466-472, 2013.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YE, J. </w:t>
      </w:r>
      <w:r w:rsidRPr="00DA3E10">
        <w:rPr>
          <w:rFonts w:ascii="Arial" w:hAnsi="Arial" w:cs="Arial"/>
          <w:bCs/>
          <w:i/>
          <w:sz w:val="24"/>
          <w:szCs w:val="24"/>
          <w:lang w:val="en-US"/>
        </w:rPr>
        <w:t>et al.</w:t>
      </w:r>
      <w:r w:rsidRPr="00DA3E10">
        <w:rPr>
          <w:rFonts w:ascii="Arial" w:hAnsi="Arial" w:cs="Arial"/>
          <w:bCs/>
          <w:sz w:val="24"/>
          <w:szCs w:val="24"/>
          <w:lang w:val="en-US"/>
        </w:rPr>
        <w:t xml:space="preserve"> Negative pressure wound therapy applied before and after split-thickness skin graft helps healing of Fournier gangrene: a case report (CARE-Compliant). </w:t>
      </w:r>
      <w:hyperlink r:id="rId19" w:history="1">
        <w:r w:rsidRPr="00DA3E10">
          <w:rPr>
            <w:rStyle w:val="Hyperlink"/>
            <w:rFonts w:ascii="Arial" w:hAnsi="Arial" w:cs="Arial"/>
            <w:iCs/>
            <w:color w:val="auto"/>
            <w:sz w:val="24"/>
            <w:szCs w:val="24"/>
            <w:u w:val="none"/>
          </w:rPr>
          <w:t>Medicine (Baltimore)</w:t>
        </w:r>
      </w:hyperlink>
      <w:r w:rsidRPr="00DA3E10">
        <w:rPr>
          <w:rFonts w:ascii="Arial" w:hAnsi="Arial" w:cs="Arial"/>
          <w:iCs/>
          <w:sz w:val="24"/>
          <w:szCs w:val="24"/>
        </w:rPr>
        <w:t xml:space="preserve">, </w:t>
      </w:r>
      <w:r w:rsidRPr="00DA3E10">
        <w:rPr>
          <w:rFonts w:ascii="Arial" w:hAnsi="Arial" w:cs="Arial"/>
          <w:sz w:val="24"/>
          <w:szCs w:val="24"/>
          <w:lang w:val="en-US"/>
        </w:rPr>
        <w:t xml:space="preserve">v.94, n.5, </w:t>
      </w:r>
      <w:r w:rsidRPr="00DA3E10">
        <w:rPr>
          <w:rFonts w:ascii="Arial" w:hAnsi="Arial" w:cs="Arial"/>
          <w:iCs/>
          <w:sz w:val="24"/>
          <w:szCs w:val="24"/>
          <w:lang w:val="en-US"/>
        </w:rPr>
        <w:t xml:space="preserve">p.42-60, </w:t>
      </w:r>
      <w:r w:rsidRPr="00DA3E10">
        <w:rPr>
          <w:rFonts w:ascii="Arial" w:hAnsi="Arial" w:cs="Arial"/>
          <w:iCs/>
          <w:sz w:val="24"/>
          <w:szCs w:val="24"/>
        </w:rPr>
        <w:t>2015.</w:t>
      </w:r>
    </w:p>
    <w:p w:rsidR="00D969C1" w:rsidRPr="00DA3E10" w:rsidRDefault="00D969C1" w:rsidP="00DA3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969C1" w:rsidRPr="00DA3E10" w:rsidSect="00DA3E1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C1"/>
    <w:rsid w:val="00313262"/>
    <w:rsid w:val="00421203"/>
    <w:rsid w:val="005F6384"/>
    <w:rsid w:val="00D969C1"/>
    <w:rsid w:val="00DA3E10"/>
    <w:rsid w:val="00F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69C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paragraph">
    <w:name w:val="paragraph"/>
    <w:basedOn w:val="Normal"/>
    <w:uiPriority w:val="99"/>
    <w:rsid w:val="00D969C1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uiPriority w:val="99"/>
    <w:rsid w:val="00D969C1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D969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969C1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paragraph">
    <w:name w:val="paragraph"/>
    <w:basedOn w:val="Normal"/>
    <w:uiPriority w:val="99"/>
    <w:rsid w:val="00D969C1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styleId="Hyperlink">
    <w:name w:val="Hyperlink"/>
    <w:uiPriority w:val="99"/>
    <w:rsid w:val="00D969C1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D96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Hosp.%20Aeron%C3%A1ut.%20Cent" TargetMode="External"/><Relationship Id="rId13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J%20Clin%20Microbiol" TargetMode="External"/><Relationship Id="rId18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Int%20Wound%2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Pan%20Afr%20Med%20J" TargetMode="External"/><Relationship Id="rId12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Arch%20Ital%20Urol%20Androl" TargetMode="External"/><Relationship Id="rId17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Anaero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Surge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hatrynnyklopes@gmail.com" TargetMode="External"/><Relationship Id="rId11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Surg%20Infect%20(Larchmt)" TargetMode="External"/><Relationship Id="rId5" Type="http://schemas.openxmlformats.org/officeDocument/2006/relationships/hyperlink" Target="mailto:tuti_maia@hotmail.com" TargetMode="External"/><Relationship Id="rId15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J%20Clin%20Microbiol" TargetMode="External"/><Relationship Id="rId10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Singapore%20Med%20J" TargetMode="External"/><Relationship Id="rId19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Medicine%20(Baltimor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Rev.%20bras.%20cir.%20pl%C3%A1st" TargetMode="External"/><Relationship Id="rId14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Clin%20Interv%20Agi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Thuila</dc:creator>
  <cp:lastModifiedBy>Faculdades Pequeno Príncipe</cp:lastModifiedBy>
  <cp:revision>2</cp:revision>
  <dcterms:created xsi:type="dcterms:W3CDTF">2017-12-11T20:10:00Z</dcterms:created>
  <dcterms:modified xsi:type="dcterms:W3CDTF">2017-12-11T20:10:00Z</dcterms:modified>
</cp:coreProperties>
</file>