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E7" w:rsidRPr="00BA59E7" w:rsidRDefault="00BA59E7" w:rsidP="00BA59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pt-BR"/>
        </w:rPr>
      </w:pPr>
      <w:r w:rsidRPr="00BA59E7">
        <w:rPr>
          <w:rFonts w:ascii="Arial" w:eastAsia="Times New Roman" w:hAnsi="Arial" w:cs="Arial"/>
          <w:b/>
          <w:bCs/>
          <w:color w:val="000000"/>
          <w:sz w:val="24"/>
          <w:szCs w:val="24"/>
          <w:lang w:val="pt-BR"/>
        </w:rPr>
        <w:t>O IMPACTO DA ATIVIDADE DE INICIAÇÃO CIENTÍFICA DURANTE A GRADUAÇÃO EM PSICOLOGIA: UM RELATO DE EXPERIÊNCIA</w:t>
      </w:r>
    </w:p>
    <w:p w:rsidR="00BA59E7" w:rsidRPr="00BA59E7" w:rsidRDefault="00BA59E7" w:rsidP="00BA5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BA59E7" w:rsidRPr="00BA59E7" w:rsidRDefault="00BA59E7" w:rsidP="00BA59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bookmarkStart w:id="0" w:name="_GoBack"/>
      <w:r w:rsidRPr="00BA59E7">
        <w:rPr>
          <w:rFonts w:ascii="Arial" w:eastAsia="Times New Roman" w:hAnsi="Arial" w:cs="Arial"/>
          <w:color w:val="000000"/>
          <w:sz w:val="24"/>
          <w:szCs w:val="24"/>
          <w:lang w:val="pt-BR"/>
        </w:rPr>
        <w:t>Amanda Kulik</w:t>
      </w:r>
    </w:p>
    <w:p w:rsidR="00BA59E7" w:rsidRPr="00BA59E7" w:rsidRDefault="00BA59E7" w:rsidP="00BA59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A59E7">
        <w:rPr>
          <w:rFonts w:ascii="Arial" w:eastAsia="Times New Roman" w:hAnsi="Arial" w:cs="Arial"/>
          <w:color w:val="000000"/>
          <w:sz w:val="24"/>
          <w:szCs w:val="24"/>
          <w:lang w:val="pt-BR"/>
        </w:rPr>
        <w:t>Luana R. de Santi</w:t>
      </w:r>
    </w:p>
    <w:p w:rsidR="00BA59E7" w:rsidRPr="00BA59E7" w:rsidRDefault="00BA59E7" w:rsidP="00BA59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A59E7">
        <w:rPr>
          <w:rFonts w:ascii="Arial" w:eastAsia="Times New Roman" w:hAnsi="Arial" w:cs="Arial"/>
          <w:color w:val="000000"/>
          <w:sz w:val="24"/>
          <w:szCs w:val="24"/>
          <w:lang w:val="pt-BR"/>
        </w:rPr>
        <w:t>Thayná Lopes Carvalho Barreto</w:t>
      </w:r>
    </w:p>
    <w:p w:rsidR="00BA59E7" w:rsidRPr="00BA59E7" w:rsidRDefault="00BA59E7" w:rsidP="00BA59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A59E7">
        <w:rPr>
          <w:rFonts w:ascii="Arial" w:eastAsia="Times New Roman" w:hAnsi="Arial" w:cs="Arial"/>
          <w:color w:val="000000"/>
          <w:sz w:val="24"/>
          <w:szCs w:val="24"/>
          <w:lang w:val="pt-BR"/>
        </w:rPr>
        <w:t>Clarice W. Zotti</w:t>
      </w:r>
    </w:p>
    <w:bookmarkEnd w:id="0"/>
    <w:p w:rsidR="00BA59E7" w:rsidRPr="00BA59E7" w:rsidRDefault="00BA59E7" w:rsidP="00BA59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A59E7">
        <w:rPr>
          <w:rFonts w:ascii="Arial" w:eastAsia="Times New Roman" w:hAnsi="Arial" w:cs="Arial"/>
          <w:color w:val="000000"/>
          <w:sz w:val="24"/>
          <w:szCs w:val="24"/>
          <w:lang w:val="pt-BR"/>
        </w:rPr>
        <w:t>Faculdades Pequeno Príncipe</w:t>
      </w:r>
    </w:p>
    <w:p w:rsidR="00BA59E7" w:rsidRPr="00BA59E7" w:rsidRDefault="00BA59E7" w:rsidP="00BA59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A59E7">
        <w:rPr>
          <w:rFonts w:ascii="Arial" w:eastAsia="Times New Roman" w:hAnsi="Arial" w:cs="Arial"/>
          <w:color w:val="000000"/>
          <w:sz w:val="24"/>
          <w:szCs w:val="24"/>
          <w:lang w:val="pt-BR"/>
        </w:rPr>
        <w:t>Curso de Graduação em Psicologia</w:t>
      </w:r>
    </w:p>
    <w:p w:rsidR="00BA59E7" w:rsidRPr="00BA59E7" w:rsidRDefault="00BA59E7" w:rsidP="00BA59E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pt-BR"/>
        </w:rPr>
      </w:pPr>
      <w:r w:rsidRPr="00BA59E7">
        <w:rPr>
          <w:rFonts w:ascii="Arial" w:eastAsia="Times New Roman" w:hAnsi="Arial" w:cs="Arial"/>
          <w:color w:val="000000"/>
          <w:sz w:val="24"/>
          <w:szCs w:val="24"/>
          <w:lang w:val="pt-BR"/>
        </w:rPr>
        <w:t>amanda_kulik@hotmail.com</w:t>
      </w:r>
    </w:p>
    <w:p w:rsidR="00BA59E7" w:rsidRPr="00BA59E7" w:rsidRDefault="00BA59E7" w:rsidP="00BA59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BA59E7" w:rsidRPr="00BA59E7" w:rsidRDefault="00BA59E7" w:rsidP="00BA59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/>
        </w:rPr>
      </w:pPr>
      <w:r w:rsidRPr="00BA59E7">
        <w:rPr>
          <w:rFonts w:ascii="Arial" w:eastAsia="Times New Roman" w:hAnsi="Arial" w:cs="Arial"/>
          <w:b/>
          <w:bCs/>
          <w:color w:val="000000"/>
          <w:sz w:val="24"/>
          <w:szCs w:val="24"/>
          <w:lang w:val="pt-BR"/>
        </w:rPr>
        <w:t>Palavras-chave:</w:t>
      </w:r>
      <w:r w:rsidRPr="00BA59E7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 Iniciação científica, Psicologia, Formação. </w:t>
      </w:r>
    </w:p>
    <w:p w:rsidR="00BA59E7" w:rsidRPr="00BA59E7" w:rsidRDefault="00BA59E7" w:rsidP="00BA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BA59E7" w:rsidRPr="00BA59E7" w:rsidRDefault="00BA59E7" w:rsidP="00BA59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/>
        </w:rPr>
      </w:pPr>
      <w:r w:rsidRPr="00BA59E7">
        <w:rPr>
          <w:rFonts w:ascii="Arial" w:eastAsia="Times New Roman" w:hAnsi="Arial" w:cs="Arial"/>
          <w:b/>
          <w:bCs/>
          <w:color w:val="000000"/>
          <w:sz w:val="24"/>
          <w:szCs w:val="24"/>
          <w:lang w:val="pt-BR"/>
        </w:rPr>
        <w:t xml:space="preserve">CARACTERIZAÇÃO DO PROBLEMA: </w:t>
      </w:r>
      <w:r w:rsidRPr="00BA59E7">
        <w:rPr>
          <w:rFonts w:ascii="Arial" w:eastAsia="Times New Roman" w:hAnsi="Arial" w:cs="Arial"/>
          <w:color w:val="000000"/>
          <w:sz w:val="24"/>
          <w:szCs w:val="24"/>
          <w:lang w:val="pt-BR"/>
        </w:rPr>
        <w:t>A iniciação científica (IC) refere-se a um “processo no qual é fornecido o conjunto de conhecimentos indispensáveis para iniciar o jovem nos ritos, técnicas e tradições da ciência” (MASSI &amp; QUEIROZ, 2010, p. 174) Esta possui um papel de grande relevância ao desenvolvimento pessoal e acadêmico dos estudantes, visto que atua junto a promoção de conhecimentos acerca da ciência e tecnologia, em decorrência do contato proporcionado durante o período de graduação, com o contexto e produção de conhecimento científico (CNPQ, 2017). Posto isto, observa-se que o desenvolvimento da atividade de iniciação científica durante a graduação de psicologia, possui o papel de auxiliar o entrelaçamento dos conteúdos teóricos alinhados a prática, atuando como instrumento no desenvolvimento de um profissional engajado em assuntos relacionados ao meio científico; com consciência crítica. A literatura indica que de forma geral, os iniciantes científicos costumam se sobressair nos processos seletivos de pós-graduação, uma vez que “possuem um treinamento mais coletivo e com espírito de equipe e detêm maior facilidade de falar em público e de se adaptar às atividades didáticas futuras” (FAVA DE MORAES &amp; FAVA, 2000, s</w:t>
      </w:r>
      <w:r w:rsidRPr="00BA59E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pt-BR"/>
        </w:rPr>
        <w:t>/</w:t>
      </w:r>
      <w:r w:rsidRPr="00BA59E7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p). Deste modo, o presente relato carrega o objetivo de explicitar a experiência de acadêmicas de Psicologia das Faculdades Pequeno Príncipe quanto ao desenvolvimento dessa atividade. </w:t>
      </w:r>
      <w:r w:rsidRPr="00BA59E7">
        <w:rPr>
          <w:rFonts w:ascii="Arial" w:eastAsia="Times New Roman" w:hAnsi="Arial" w:cs="Arial"/>
          <w:b/>
          <w:bCs/>
          <w:color w:val="000000"/>
          <w:sz w:val="24"/>
          <w:szCs w:val="24"/>
          <w:lang w:val="pt-BR"/>
        </w:rPr>
        <w:t xml:space="preserve">DESCRIÇÃO DA EXPERIÊNCIA: </w:t>
      </w:r>
      <w:r w:rsidRPr="00BA59E7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As discentes foram inseridas no grupo de pesquisa de Biotecnologia aplicada à saúde da criança e do adolescente. Momento no qual foram oportunizadas situações de aprendizagem pertinentes ao campo científico, tais como: os contatos com instrumentos psicológicos, pacientes/familiares, escrita científica e pesquisadores de diferentes áreas da saúde. A temática das atividades deu-se em torno do Impacto psicológico de testes preditivos genético e Ansiedade e depressão em gestantes. As discussões junto a equipe de pesquisa foram sustentadas com artigos científicos publicados na língua inglesa. </w:t>
      </w:r>
      <w:r w:rsidRPr="00BA59E7">
        <w:rPr>
          <w:rFonts w:ascii="Arial" w:eastAsia="Times New Roman" w:hAnsi="Arial" w:cs="Arial"/>
          <w:b/>
          <w:bCs/>
          <w:color w:val="000000"/>
          <w:sz w:val="24"/>
          <w:szCs w:val="24"/>
          <w:lang w:val="pt-BR"/>
        </w:rPr>
        <w:t xml:space="preserve">RESULTADOS ALCANÇADOS: </w:t>
      </w:r>
      <w:r w:rsidRPr="00BA59E7">
        <w:rPr>
          <w:rFonts w:ascii="Arial" w:eastAsia="Times New Roman" w:hAnsi="Arial" w:cs="Arial"/>
          <w:color w:val="000000"/>
          <w:sz w:val="24"/>
          <w:szCs w:val="24"/>
          <w:lang w:val="pt-BR"/>
        </w:rPr>
        <w:t>A construção do conhecimento científico ocorreu por meio da resolução de problemas, superação de desafios e busca de conhecimento teórico. As referidas vivências favoreceram a autonomia, o conhecimento em metodologia de pesquisa e ampliaram o repertório teórico/prático</w:t>
      </w:r>
      <w:r w:rsidRPr="00BA59E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 w:rsidRPr="00BA59E7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das graduandas, culminando ao despertar de um pensamento reflexivo e crítico. Concomitantemente, os aspectos comportamentais atrelados a desenvoltura ao falar em público e manejo junto ao trabalho em equipe, foram aprimorados. </w:t>
      </w:r>
      <w:r w:rsidRPr="00BA59E7">
        <w:rPr>
          <w:rFonts w:ascii="Arial" w:eastAsia="Times New Roman" w:hAnsi="Arial" w:cs="Arial"/>
          <w:b/>
          <w:bCs/>
          <w:color w:val="000000"/>
          <w:sz w:val="24"/>
          <w:szCs w:val="24"/>
          <w:lang w:val="pt-BR"/>
        </w:rPr>
        <w:t xml:space="preserve">RECOMENDAÇÕES: </w:t>
      </w:r>
      <w:r w:rsidRPr="00BA59E7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O desenvolvimento da pesquisa trouxe à luz aspectos pertinentes a prática da Psicologia no ambiente científico, visto que oportunizou a aproximação das acadêmicas com as realidades sociais vivenciadas pelos sujeitos do estudo; logo, ocorreu evidente enriquecimento do processo de ensino e aprendizagem. Concretiza-se que a participação em projetos de iniciação científica </w:t>
      </w:r>
      <w:r w:rsidRPr="00BA59E7">
        <w:rPr>
          <w:rFonts w:ascii="Arial" w:eastAsia="Times New Roman" w:hAnsi="Arial" w:cs="Arial"/>
          <w:color w:val="000000"/>
          <w:sz w:val="24"/>
          <w:szCs w:val="24"/>
          <w:lang w:val="pt-BR"/>
        </w:rPr>
        <w:lastRenderedPageBreak/>
        <w:t>favorece a inserção da pesquisa na prática diária. Ademais, estimula e motiva o estudante a traçar um caminho profissional na área da pesquisa científica, através da amplificação do conhecimento e produção na referida esfera.</w:t>
      </w:r>
    </w:p>
    <w:p w:rsidR="00BA59E7" w:rsidRPr="00BA59E7" w:rsidRDefault="00BA59E7" w:rsidP="00BA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BA59E7" w:rsidRPr="00BA59E7" w:rsidRDefault="00BA59E7" w:rsidP="00BA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A59E7">
        <w:rPr>
          <w:rFonts w:ascii="Arial" w:eastAsia="Times New Roman" w:hAnsi="Arial" w:cs="Arial"/>
          <w:b/>
          <w:bCs/>
          <w:color w:val="000000"/>
          <w:sz w:val="24"/>
          <w:szCs w:val="24"/>
          <w:lang w:val="pt-BR"/>
        </w:rPr>
        <w:t>REFERÊNCIAS</w:t>
      </w:r>
    </w:p>
    <w:p w:rsidR="00BA59E7" w:rsidRPr="00BA59E7" w:rsidRDefault="00BA59E7" w:rsidP="00BA59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/>
        </w:rPr>
      </w:pPr>
    </w:p>
    <w:p w:rsidR="00BA59E7" w:rsidRPr="00BA59E7" w:rsidRDefault="00BA59E7" w:rsidP="00BA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A59E7">
        <w:rPr>
          <w:rFonts w:ascii="Arial" w:eastAsia="Times New Roman" w:hAnsi="Arial" w:cs="Arial"/>
          <w:color w:val="000000"/>
          <w:sz w:val="24"/>
          <w:szCs w:val="24"/>
          <w:lang w:val="pt-BR"/>
        </w:rPr>
        <w:t>CNPQ.</w:t>
      </w:r>
      <w:r w:rsidRPr="00BA59E7">
        <w:rPr>
          <w:rFonts w:ascii="Arial" w:eastAsia="Times New Roman" w:hAnsi="Arial" w:cs="Arial"/>
          <w:b/>
          <w:bCs/>
          <w:color w:val="000000"/>
          <w:sz w:val="24"/>
          <w:szCs w:val="24"/>
          <w:lang w:val="pt-BR"/>
        </w:rPr>
        <w:t xml:space="preserve"> Iniciação científica</w:t>
      </w:r>
      <w:r w:rsidRPr="00BA59E7">
        <w:rPr>
          <w:rFonts w:ascii="Arial" w:eastAsia="Times New Roman" w:hAnsi="Arial" w:cs="Arial"/>
          <w:color w:val="000000"/>
          <w:sz w:val="24"/>
          <w:szCs w:val="24"/>
          <w:lang w:val="pt-BR"/>
        </w:rPr>
        <w:t>. Disponível em: &lt;http://cnpq.br/iniciacao-cientifica&gt; Acesso em: 10. Ago. 2017.</w:t>
      </w:r>
    </w:p>
    <w:p w:rsidR="00BA59E7" w:rsidRPr="00BA59E7" w:rsidRDefault="00BA59E7" w:rsidP="00BA5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BA59E7" w:rsidRPr="00BA59E7" w:rsidRDefault="00BA59E7" w:rsidP="00BA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A59E7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MASSI, L. &amp; QUEIROZ, S. L. </w:t>
      </w:r>
      <w:r w:rsidRPr="00BA59E7">
        <w:rPr>
          <w:rFonts w:ascii="Arial" w:eastAsia="Times New Roman" w:hAnsi="Arial" w:cs="Arial"/>
          <w:b/>
          <w:bCs/>
          <w:color w:val="000000"/>
          <w:sz w:val="24"/>
          <w:szCs w:val="24"/>
          <w:lang w:val="pt-BR"/>
        </w:rPr>
        <w:t xml:space="preserve">Estudos sobre iniciação científica no Brasil: Uma revisão, </w:t>
      </w:r>
      <w:r w:rsidRPr="00BA59E7">
        <w:rPr>
          <w:rFonts w:ascii="Arial" w:eastAsia="Times New Roman" w:hAnsi="Arial" w:cs="Arial"/>
          <w:color w:val="000000"/>
          <w:sz w:val="24"/>
          <w:szCs w:val="24"/>
          <w:lang w:val="pt-BR"/>
        </w:rPr>
        <w:t>2010. Disponível em: &lt;http://publicacoes.fcc.org.br/ojs/index. php/cp/article/view/192/210&gt;  Acesso em: 10. Ago. 2017.</w:t>
      </w:r>
    </w:p>
    <w:p w:rsidR="00BA59E7" w:rsidRPr="00BA59E7" w:rsidRDefault="00BA59E7" w:rsidP="00BA5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BA59E7" w:rsidRPr="00BA59E7" w:rsidRDefault="00BA59E7" w:rsidP="00BA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9E7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FAVA DE MORAES, F. &amp; FAVA, M. </w:t>
      </w:r>
      <w:r w:rsidRPr="00BA59E7">
        <w:rPr>
          <w:rFonts w:ascii="Arial" w:eastAsia="Times New Roman" w:hAnsi="Arial" w:cs="Arial"/>
          <w:b/>
          <w:bCs/>
          <w:color w:val="000000"/>
          <w:sz w:val="24"/>
          <w:szCs w:val="24"/>
          <w:lang w:val="pt-BR"/>
        </w:rPr>
        <w:t>A INICIAÇÃO CIENTÍFICA: muitas vantagens e poucos riscos,</w:t>
      </w:r>
      <w:r w:rsidRPr="00BA59E7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 2000. Disponível em: &lt;http://www.scielo.br/scielo.php? pid=S0102-88392000000100008&amp;script=sci_arttext&amp;tlng=es&gt;  Acesso em: 10. </w:t>
      </w:r>
      <w:r w:rsidRPr="00BA59E7">
        <w:rPr>
          <w:rFonts w:ascii="Arial" w:eastAsia="Times New Roman" w:hAnsi="Arial" w:cs="Arial"/>
          <w:color w:val="000000"/>
          <w:sz w:val="24"/>
          <w:szCs w:val="24"/>
        </w:rPr>
        <w:t>Ago. 2017.</w:t>
      </w:r>
    </w:p>
    <w:p w:rsidR="007E2B82" w:rsidRPr="00BA59E7" w:rsidRDefault="007E2B82" w:rsidP="00BA59E7">
      <w:pPr>
        <w:spacing w:line="240" w:lineRule="auto"/>
        <w:rPr>
          <w:sz w:val="24"/>
          <w:szCs w:val="24"/>
        </w:rPr>
      </w:pPr>
    </w:p>
    <w:sectPr w:rsidR="007E2B82" w:rsidRPr="00BA59E7" w:rsidSect="00BA59E7">
      <w:pgSz w:w="12240" w:h="15840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E7"/>
    <w:rsid w:val="007E2B82"/>
    <w:rsid w:val="00BA59E7"/>
    <w:rsid w:val="00D052CB"/>
    <w:rsid w:val="00F3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A59E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A59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1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Complexo Pequeno Príncipe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Savi Junior</dc:creator>
  <cp:lastModifiedBy>Faculdades Pequeno Príncipe</cp:lastModifiedBy>
  <cp:revision>2</cp:revision>
  <dcterms:created xsi:type="dcterms:W3CDTF">2017-12-12T18:51:00Z</dcterms:created>
  <dcterms:modified xsi:type="dcterms:W3CDTF">2017-12-12T18:51:00Z</dcterms:modified>
</cp:coreProperties>
</file>